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54BE" w14:textId="6508313F" w:rsidR="00203B25" w:rsidRPr="00203B25" w:rsidRDefault="00203B25" w:rsidP="00203B25">
      <w:r w:rsidRPr="00203B25">
        <w:rPr>
          <w:b/>
          <w:bCs/>
        </w:rPr>
        <w:t>South Littleton Parish Council</w:t>
      </w:r>
      <w:r>
        <w:rPr>
          <w:b/>
          <w:bCs/>
        </w:rPr>
        <w:t xml:space="preserve"> - </w:t>
      </w:r>
      <w:r w:rsidRPr="00203B25">
        <w:rPr>
          <w:b/>
          <w:bCs/>
        </w:rPr>
        <w:t>Privacy Notice</w:t>
      </w:r>
    </w:p>
    <w:p w14:paraId="3D0CF44F" w14:textId="77777777" w:rsidR="00203B25" w:rsidRPr="00203B25" w:rsidRDefault="004E34D6" w:rsidP="00203B25">
      <w:r>
        <w:pict w14:anchorId="6073AD47">
          <v:rect id="_x0000_i1025" style="width:0;height:1.5pt" o:hralign="center" o:hrstd="t" o:hr="t" fillcolor="#a0a0a0" stroked="f"/>
        </w:pict>
      </w:r>
    </w:p>
    <w:p w14:paraId="35055B22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1. Introduction</w:t>
      </w:r>
    </w:p>
    <w:p w14:paraId="2985F86D" w14:textId="77777777" w:rsidR="00203B25" w:rsidRPr="00203B25" w:rsidRDefault="00203B25" w:rsidP="00203B25">
      <w:r w:rsidRPr="00203B25">
        <w:t>South Littleton Parish Council (SLPC) respects your privacy and is committed to protecting your personal data.</w:t>
      </w:r>
    </w:p>
    <w:p w14:paraId="1398359B" w14:textId="77777777" w:rsidR="00203B25" w:rsidRPr="00203B25" w:rsidRDefault="00203B25" w:rsidP="00203B25">
      <w:r w:rsidRPr="00203B25">
        <w:t xml:space="preserve">This Privacy Notice explains how we collect, use, store and share your personal information, and your rights under the </w:t>
      </w:r>
      <w:r w:rsidRPr="00037943">
        <w:t>UK General Data Protection Regulation (UK GDPR) and the Data Protection Act 2018.</w:t>
      </w:r>
    </w:p>
    <w:p w14:paraId="514D4423" w14:textId="77777777" w:rsidR="00203B25" w:rsidRPr="00203B25" w:rsidRDefault="004E34D6" w:rsidP="00203B25">
      <w:r>
        <w:pict w14:anchorId="50CB694A">
          <v:rect id="_x0000_i1026" style="width:0;height:1.5pt" o:hralign="center" o:hrstd="t" o:hr="t" fillcolor="#a0a0a0" stroked="f"/>
        </w:pict>
      </w:r>
    </w:p>
    <w:p w14:paraId="1C3BE1D6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2. Who We Are</w:t>
      </w:r>
    </w:p>
    <w:p w14:paraId="40539088" w14:textId="7B7F3E0D" w:rsidR="00203B25" w:rsidRPr="00203B25" w:rsidRDefault="00203B25" w:rsidP="00203B25">
      <w:r w:rsidRPr="00203B25">
        <w:rPr>
          <w:b/>
          <w:bCs/>
        </w:rPr>
        <w:t>South Littleton Parish Council</w:t>
      </w:r>
      <w:r w:rsidRPr="00203B25">
        <w:br/>
        <w:t xml:space="preserve">Email: </w:t>
      </w:r>
      <w:r w:rsidR="00037943">
        <w:t>clerk@southlittleton.org.uk</w:t>
      </w:r>
      <w:r w:rsidRPr="00203B25">
        <w:br/>
        <w:t>Postal address: [</w:t>
      </w:r>
      <w:r w:rsidR="004C0563">
        <w:t>Insert Sean’s address)</w:t>
      </w:r>
    </w:p>
    <w:p w14:paraId="60DC7750" w14:textId="77777777" w:rsidR="00203B25" w:rsidRPr="004C0563" w:rsidRDefault="00203B25" w:rsidP="00203B25">
      <w:r w:rsidRPr="00203B25">
        <w:t xml:space="preserve">The Council </w:t>
      </w:r>
      <w:r w:rsidRPr="004C0563">
        <w:t>is the Data Controller for the personal data it processes. This means we determine what data we collect and how it is used.</w:t>
      </w:r>
    </w:p>
    <w:p w14:paraId="04DA23F7" w14:textId="77777777" w:rsidR="00203B25" w:rsidRPr="004C0563" w:rsidRDefault="00203B25" w:rsidP="00203B25">
      <w:r w:rsidRPr="004C0563">
        <w:t>The Clerk acts as the Council’s Data Protection Officer (DPO) and can be contacted via the details above.</w:t>
      </w:r>
    </w:p>
    <w:p w14:paraId="3FA25D6C" w14:textId="77777777" w:rsidR="00203B25" w:rsidRPr="00203B25" w:rsidRDefault="004E34D6" w:rsidP="00203B25">
      <w:r>
        <w:pict w14:anchorId="26932D53">
          <v:rect id="_x0000_i1027" style="width:0;height:1.5pt" o:hralign="center" o:hrstd="t" o:hr="t" fillcolor="#a0a0a0" stroked="f"/>
        </w:pict>
      </w:r>
    </w:p>
    <w:p w14:paraId="52E6D5E5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3. What Personal Data We Collect</w:t>
      </w:r>
    </w:p>
    <w:p w14:paraId="7CA88DFA" w14:textId="77777777" w:rsidR="00203B25" w:rsidRPr="00203B25" w:rsidRDefault="00203B25" w:rsidP="00203B25">
      <w:r w:rsidRPr="00203B25">
        <w:t>We may collect and process the following types of information:</w:t>
      </w:r>
    </w:p>
    <w:p w14:paraId="695B9D37" w14:textId="77777777" w:rsidR="00203B25" w:rsidRPr="00203B25" w:rsidRDefault="00203B25" w:rsidP="00833E1F">
      <w:pPr>
        <w:numPr>
          <w:ilvl w:val="0"/>
          <w:numId w:val="7"/>
        </w:numPr>
      </w:pPr>
      <w:r w:rsidRPr="00203B25">
        <w:t>Contact details (name, address, telephone number, email address</w:t>
      </w:r>
      <w:proofErr w:type="gramStart"/>
      <w:r w:rsidRPr="00203B25">
        <w:t>);</w:t>
      </w:r>
      <w:proofErr w:type="gramEnd"/>
    </w:p>
    <w:p w14:paraId="7AAB284F" w14:textId="77777777" w:rsidR="00203B25" w:rsidRPr="00203B25" w:rsidRDefault="00203B25" w:rsidP="00833E1F">
      <w:pPr>
        <w:numPr>
          <w:ilvl w:val="0"/>
          <w:numId w:val="7"/>
        </w:numPr>
      </w:pPr>
      <w:r w:rsidRPr="00203B25">
        <w:t xml:space="preserve">Information you provide in correspondence, consultations, or at </w:t>
      </w:r>
      <w:proofErr w:type="gramStart"/>
      <w:r w:rsidRPr="00203B25">
        <w:t>meetings;</w:t>
      </w:r>
      <w:proofErr w:type="gramEnd"/>
    </w:p>
    <w:p w14:paraId="13365D08" w14:textId="77777777" w:rsidR="00203B25" w:rsidRPr="00203B25" w:rsidRDefault="00203B25" w:rsidP="00833E1F">
      <w:pPr>
        <w:numPr>
          <w:ilvl w:val="0"/>
          <w:numId w:val="7"/>
        </w:numPr>
      </w:pPr>
      <w:r w:rsidRPr="00203B25">
        <w:t xml:space="preserve">Details relating to the use of Council services, facilities or </w:t>
      </w:r>
      <w:proofErr w:type="gramStart"/>
      <w:r w:rsidRPr="00203B25">
        <w:t>events;</w:t>
      </w:r>
      <w:proofErr w:type="gramEnd"/>
    </w:p>
    <w:p w14:paraId="279BB8FA" w14:textId="77777777" w:rsidR="00203B25" w:rsidRPr="00203B25" w:rsidRDefault="00203B25" w:rsidP="00833E1F">
      <w:pPr>
        <w:numPr>
          <w:ilvl w:val="0"/>
          <w:numId w:val="7"/>
        </w:numPr>
      </w:pPr>
      <w:r w:rsidRPr="00203B25">
        <w:t>Employee and councillor information (where relevant</w:t>
      </w:r>
      <w:proofErr w:type="gramStart"/>
      <w:r w:rsidRPr="00203B25">
        <w:t>);</w:t>
      </w:r>
      <w:proofErr w:type="gramEnd"/>
    </w:p>
    <w:p w14:paraId="1C1403B9" w14:textId="77777777" w:rsidR="00203B25" w:rsidRPr="00203B25" w:rsidRDefault="00203B25" w:rsidP="00833E1F">
      <w:pPr>
        <w:numPr>
          <w:ilvl w:val="0"/>
          <w:numId w:val="7"/>
        </w:numPr>
      </w:pPr>
      <w:r w:rsidRPr="00203B25">
        <w:t>Financial information (e.g. invoices, grants, expenses, or payments</w:t>
      </w:r>
      <w:proofErr w:type="gramStart"/>
      <w:r w:rsidRPr="00203B25">
        <w:t>);</w:t>
      </w:r>
      <w:proofErr w:type="gramEnd"/>
    </w:p>
    <w:p w14:paraId="46DF8CD3" w14:textId="77777777" w:rsidR="00203B25" w:rsidRPr="00203B25" w:rsidRDefault="00203B25" w:rsidP="00833E1F">
      <w:pPr>
        <w:numPr>
          <w:ilvl w:val="0"/>
          <w:numId w:val="7"/>
        </w:numPr>
      </w:pPr>
      <w:r w:rsidRPr="00203B25">
        <w:t>Photographs or video recordings taken at Council events (where consent has been given).</w:t>
      </w:r>
    </w:p>
    <w:p w14:paraId="092A5279" w14:textId="77777777" w:rsidR="00203B25" w:rsidRPr="00203B25" w:rsidRDefault="004E34D6" w:rsidP="00203B25">
      <w:r>
        <w:pict w14:anchorId="773EA323">
          <v:rect id="_x0000_i1028" style="width:0;height:1.5pt" o:hralign="center" o:hrstd="t" o:hr="t" fillcolor="#a0a0a0" stroked="f"/>
        </w:pict>
      </w:r>
    </w:p>
    <w:p w14:paraId="37AA9AF0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4. How We Obtain Your Data</w:t>
      </w:r>
    </w:p>
    <w:p w14:paraId="2706BEC2" w14:textId="77777777" w:rsidR="00203B25" w:rsidRPr="00203B25" w:rsidRDefault="00203B25" w:rsidP="00203B25">
      <w:r w:rsidRPr="00203B25">
        <w:t>We collect personal data when you:</w:t>
      </w:r>
    </w:p>
    <w:p w14:paraId="48D0DC96" w14:textId="77777777" w:rsidR="00203B25" w:rsidRPr="00203B25" w:rsidRDefault="00203B25" w:rsidP="00833E1F">
      <w:pPr>
        <w:numPr>
          <w:ilvl w:val="0"/>
          <w:numId w:val="8"/>
        </w:numPr>
      </w:pPr>
      <w:r w:rsidRPr="00203B25">
        <w:t xml:space="preserve">Contact the Council by post, phone, email or in </w:t>
      </w:r>
      <w:proofErr w:type="gramStart"/>
      <w:r w:rsidRPr="00203B25">
        <w:t>person;</w:t>
      </w:r>
      <w:proofErr w:type="gramEnd"/>
    </w:p>
    <w:p w14:paraId="0FAB449B" w14:textId="77777777" w:rsidR="00203B25" w:rsidRPr="00203B25" w:rsidRDefault="00203B25" w:rsidP="00833E1F">
      <w:pPr>
        <w:numPr>
          <w:ilvl w:val="0"/>
          <w:numId w:val="8"/>
        </w:numPr>
      </w:pPr>
      <w:r w:rsidRPr="00203B25">
        <w:t xml:space="preserve">Use our website or complete an online </w:t>
      </w:r>
      <w:proofErr w:type="gramStart"/>
      <w:r w:rsidRPr="00203B25">
        <w:t>form;</w:t>
      </w:r>
      <w:proofErr w:type="gramEnd"/>
    </w:p>
    <w:p w14:paraId="3873A72E" w14:textId="77777777" w:rsidR="00203B25" w:rsidRPr="00203B25" w:rsidRDefault="00203B25" w:rsidP="00833E1F">
      <w:pPr>
        <w:numPr>
          <w:ilvl w:val="0"/>
          <w:numId w:val="8"/>
        </w:numPr>
      </w:pPr>
      <w:r w:rsidRPr="00203B25">
        <w:t xml:space="preserve">Apply for employment, grants or </w:t>
      </w:r>
      <w:proofErr w:type="gramStart"/>
      <w:r w:rsidRPr="00203B25">
        <w:t>contracts;</w:t>
      </w:r>
      <w:proofErr w:type="gramEnd"/>
    </w:p>
    <w:p w14:paraId="47E16461" w14:textId="77777777" w:rsidR="00203B25" w:rsidRPr="00203B25" w:rsidRDefault="00203B25" w:rsidP="00833E1F">
      <w:pPr>
        <w:numPr>
          <w:ilvl w:val="0"/>
          <w:numId w:val="8"/>
        </w:numPr>
      </w:pPr>
      <w:r w:rsidRPr="00203B25">
        <w:t xml:space="preserve">Are elected or co-opted as a </w:t>
      </w:r>
      <w:proofErr w:type="gramStart"/>
      <w:r w:rsidRPr="00203B25">
        <w:t>councillor;</w:t>
      </w:r>
      <w:proofErr w:type="gramEnd"/>
    </w:p>
    <w:p w14:paraId="2CD4C0D2" w14:textId="77777777" w:rsidR="00203B25" w:rsidRPr="00203B25" w:rsidRDefault="00203B25" w:rsidP="00833E1F">
      <w:pPr>
        <w:numPr>
          <w:ilvl w:val="0"/>
          <w:numId w:val="8"/>
        </w:numPr>
      </w:pPr>
      <w:r w:rsidRPr="00203B25">
        <w:t>Attend or take part in Council meetings or events.</w:t>
      </w:r>
    </w:p>
    <w:p w14:paraId="78F5FB1F" w14:textId="77777777" w:rsidR="00203B25" w:rsidRPr="00203B25" w:rsidRDefault="00203B25" w:rsidP="00203B25">
      <w:r w:rsidRPr="00203B25">
        <w:lastRenderedPageBreak/>
        <w:t>We may also receive information from Wychavon District Council, Worcestershire County Council, or other public authorities where appropriate and lawful.</w:t>
      </w:r>
    </w:p>
    <w:p w14:paraId="0FAFD55E" w14:textId="77777777" w:rsidR="00203B25" w:rsidRPr="00203B25" w:rsidRDefault="004E34D6" w:rsidP="00203B25">
      <w:r>
        <w:pict w14:anchorId="39057BB0">
          <v:rect id="_x0000_i1029" style="width:0;height:1.5pt" o:hralign="center" o:hrstd="t" o:hr="t" fillcolor="#a0a0a0" stroked="f"/>
        </w:pict>
      </w:r>
    </w:p>
    <w:p w14:paraId="6799296C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5. Lawful Basis for Processing</w:t>
      </w:r>
    </w:p>
    <w:p w14:paraId="79D70FDD" w14:textId="77777777" w:rsidR="00203B25" w:rsidRPr="00203B25" w:rsidRDefault="00203B25" w:rsidP="00203B25">
      <w:r w:rsidRPr="00203B25">
        <w:t>We process personal data under one or more of the following lawful bases:</w:t>
      </w:r>
    </w:p>
    <w:p w14:paraId="4A88863F" w14:textId="77777777" w:rsidR="00203B25" w:rsidRPr="00203B25" w:rsidRDefault="00203B25" w:rsidP="00833E1F">
      <w:pPr>
        <w:numPr>
          <w:ilvl w:val="0"/>
          <w:numId w:val="9"/>
        </w:numPr>
      </w:pPr>
      <w:r w:rsidRPr="00203B25">
        <w:rPr>
          <w:b/>
          <w:bCs/>
        </w:rPr>
        <w:t>Public task:</w:t>
      </w:r>
      <w:r w:rsidRPr="00203B25">
        <w:t xml:space="preserve"> to carry out our official functions and statutory </w:t>
      </w:r>
      <w:proofErr w:type="gramStart"/>
      <w:r w:rsidRPr="00203B25">
        <w:t>duties;</w:t>
      </w:r>
      <w:proofErr w:type="gramEnd"/>
    </w:p>
    <w:p w14:paraId="72930D8E" w14:textId="77777777" w:rsidR="00203B25" w:rsidRPr="00203B25" w:rsidRDefault="00203B25" w:rsidP="00833E1F">
      <w:pPr>
        <w:numPr>
          <w:ilvl w:val="0"/>
          <w:numId w:val="9"/>
        </w:numPr>
      </w:pPr>
      <w:r w:rsidRPr="00203B25">
        <w:rPr>
          <w:b/>
          <w:bCs/>
        </w:rPr>
        <w:t>Legal obligation:</w:t>
      </w:r>
      <w:r w:rsidRPr="00203B25">
        <w:t xml:space="preserve"> to comply with laws such as employment or financial </w:t>
      </w:r>
      <w:proofErr w:type="gramStart"/>
      <w:r w:rsidRPr="00203B25">
        <w:t>regulations;</w:t>
      </w:r>
      <w:proofErr w:type="gramEnd"/>
    </w:p>
    <w:p w14:paraId="0E7BE54B" w14:textId="77777777" w:rsidR="00203B25" w:rsidRPr="00203B25" w:rsidRDefault="00203B25" w:rsidP="00833E1F">
      <w:pPr>
        <w:numPr>
          <w:ilvl w:val="0"/>
          <w:numId w:val="9"/>
        </w:numPr>
      </w:pPr>
      <w:r w:rsidRPr="00203B25">
        <w:rPr>
          <w:b/>
          <w:bCs/>
        </w:rPr>
        <w:t>Contract:</w:t>
      </w:r>
      <w:r w:rsidRPr="00203B25">
        <w:t xml:space="preserve"> where processing is necessary for a contract with </w:t>
      </w:r>
      <w:proofErr w:type="gramStart"/>
      <w:r w:rsidRPr="00203B25">
        <w:t>you;</w:t>
      </w:r>
      <w:proofErr w:type="gramEnd"/>
    </w:p>
    <w:p w14:paraId="42182684" w14:textId="77777777" w:rsidR="00203B25" w:rsidRPr="00203B25" w:rsidRDefault="00203B25" w:rsidP="00833E1F">
      <w:pPr>
        <w:numPr>
          <w:ilvl w:val="0"/>
          <w:numId w:val="9"/>
        </w:numPr>
      </w:pPr>
      <w:r w:rsidRPr="00203B25">
        <w:rPr>
          <w:b/>
          <w:bCs/>
        </w:rPr>
        <w:t>Consent:</w:t>
      </w:r>
      <w:r w:rsidRPr="00203B25">
        <w:t xml:space="preserve"> where you have given clear permission (e.g. mailing lists or photos</w:t>
      </w:r>
      <w:proofErr w:type="gramStart"/>
      <w:r w:rsidRPr="00203B25">
        <w:t>);</w:t>
      </w:r>
      <w:proofErr w:type="gramEnd"/>
    </w:p>
    <w:p w14:paraId="338A7F9A" w14:textId="77777777" w:rsidR="00203B25" w:rsidRPr="00203B25" w:rsidRDefault="00203B25" w:rsidP="00833E1F">
      <w:pPr>
        <w:numPr>
          <w:ilvl w:val="0"/>
          <w:numId w:val="9"/>
        </w:numPr>
      </w:pPr>
      <w:r w:rsidRPr="00203B25">
        <w:rPr>
          <w:b/>
          <w:bCs/>
        </w:rPr>
        <w:t>Legitimate interests:</w:t>
      </w:r>
      <w:r w:rsidRPr="00203B25">
        <w:t xml:space="preserve"> for purposes reasonably expected by you and with minimal privacy impact.</w:t>
      </w:r>
    </w:p>
    <w:p w14:paraId="634E1521" w14:textId="77777777" w:rsidR="00203B25" w:rsidRPr="00203B25" w:rsidRDefault="004E34D6" w:rsidP="00203B25">
      <w:r>
        <w:pict w14:anchorId="2266E016">
          <v:rect id="_x0000_i1030" style="width:0;height:1.5pt" o:hralign="center" o:hrstd="t" o:hr="t" fillcolor="#a0a0a0" stroked="f"/>
        </w:pict>
      </w:r>
    </w:p>
    <w:p w14:paraId="458D7931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6. How We Use Your Information</w:t>
      </w:r>
    </w:p>
    <w:p w14:paraId="5F6F1D59" w14:textId="77777777" w:rsidR="00203B25" w:rsidRPr="00203B25" w:rsidRDefault="00203B25" w:rsidP="00203B25">
      <w:r w:rsidRPr="00203B25">
        <w:t>We may use your information to:</w:t>
      </w:r>
    </w:p>
    <w:p w14:paraId="44C5C349" w14:textId="77777777" w:rsidR="00203B25" w:rsidRPr="00203B25" w:rsidRDefault="00203B25" w:rsidP="000C48A8">
      <w:pPr>
        <w:numPr>
          <w:ilvl w:val="0"/>
          <w:numId w:val="10"/>
        </w:numPr>
      </w:pPr>
      <w:r w:rsidRPr="00203B25">
        <w:t xml:space="preserve">Respond to correspondence, enquiries and service </w:t>
      </w:r>
      <w:proofErr w:type="gramStart"/>
      <w:r w:rsidRPr="00203B25">
        <w:t>requests;</w:t>
      </w:r>
      <w:proofErr w:type="gramEnd"/>
    </w:p>
    <w:p w14:paraId="71E1AD32" w14:textId="77777777" w:rsidR="00203B25" w:rsidRPr="00203B25" w:rsidRDefault="00203B25" w:rsidP="000C48A8">
      <w:pPr>
        <w:numPr>
          <w:ilvl w:val="0"/>
          <w:numId w:val="10"/>
        </w:numPr>
      </w:pPr>
      <w:r w:rsidRPr="00203B25">
        <w:t xml:space="preserve">Manage council meetings, projects and </w:t>
      </w:r>
      <w:proofErr w:type="gramStart"/>
      <w:r w:rsidRPr="00203B25">
        <w:t>consultations;</w:t>
      </w:r>
      <w:proofErr w:type="gramEnd"/>
    </w:p>
    <w:p w14:paraId="79BE43A8" w14:textId="77777777" w:rsidR="00203B25" w:rsidRPr="00203B25" w:rsidRDefault="00203B25" w:rsidP="000C48A8">
      <w:pPr>
        <w:numPr>
          <w:ilvl w:val="0"/>
          <w:numId w:val="10"/>
        </w:numPr>
      </w:pPr>
      <w:r w:rsidRPr="00203B25">
        <w:t xml:space="preserve">Administer finances, payroll, and grant </w:t>
      </w:r>
      <w:proofErr w:type="gramStart"/>
      <w:r w:rsidRPr="00203B25">
        <w:t>applications;</w:t>
      </w:r>
      <w:proofErr w:type="gramEnd"/>
    </w:p>
    <w:p w14:paraId="133684D6" w14:textId="77777777" w:rsidR="00203B25" w:rsidRPr="00203B25" w:rsidRDefault="00203B25" w:rsidP="000C48A8">
      <w:pPr>
        <w:numPr>
          <w:ilvl w:val="0"/>
          <w:numId w:val="10"/>
        </w:numPr>
      </w:pPr>
      <w:r w:rsidRPr="00203B25">
        <w:t xml:space="preserve">Maintain statutory records and </w:t>
      </w:r>
      <w:proofErr w:type="gramStart"/>
      <w:r w:rsidRPr="00203B25">
        <w:t>accounts;</w:t>
      </w:r>
      <w:proofErr w:type="gramEnd"/>
    </w:p>
    <w:p w14:paraId="2D92C283" w14:textId="77777777" w:rsidR="00203B25" w:rsidRPr="00203B25" w:rsidRDefault="00203B25" w:rsidP="000C48A8">
      <w:pPr>
        <w:numPr>
          <w:ilvl w:val="0"/>
          <w:numId w:val="10"/>
        </w:numPr>
      </w:pPr>
      <w:r w:rsidRPr="00203B25">
        <w:t xml:space="preserve">Communicate decisions, notices, and local </w:t>
      </w:r>
      <w:proofErr w:type="gramStart"/>
      <w:r w:rsidRPr="00203B25">
        <w:t>information;</w:t>
      </w:r>
      <w:proofErr w:type="gramEnd"/>
    </w:p>
    <w:p w14:paraId="723CDAFA" w14:textId="77777777" w:rsidR="00203B25" w:rsidRPr="00203B25" w:rsidRDefault="00203B25" w:rsidP="000C48A8">
      <w:pPr>
        <w:numPr>
          <w:ilvl w:val="0"/>
          <w:numId w:val="10"/>
        </w:numPr>
      </w:pPr>
      <w:r w:rsidRPr="00203B25">
        <w:t>Meet our legal and regulatory obligations.</w:t>
      </w:r>
    </w:p>
    <w:p w14:paraId="23A99C49" w14:textId="77777777" w:rsidR="00203B25" w:rsidRPr="00203B25" w:rsidRDefault="004E34D6" w:rsidP="00203B25">
      <w:r>
        <w:pict w14:anchorId="5FAF7AF7">
          <v:rect id="_x0000_i1031" style="width:0;height:1.5pt" o:hralign="center" o:hrstd="t" o:hr="t" fillcolor="#a0a0a0" stroked="f"/>
        </w:pict>
      </w:r>
    </w:p>
    <w:p w14:paraId="3CDD72EA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7. Sharing Your Information</w:t>
      </w:r>
    </w:p>
    <w:p w14:paraId="168E3F0C" w14:textId="77777777" w:rsidR="00203B25" w:rsidRPr="00203B25" w:rsidRDefault="00203B25" w:rsidP="00203B25">
      <w:r w:rsidRPr="00203B25">
        <w:t>Your data will only be shared where necessary and lawful.</w:t>
      </w:r>
    </w:p>
    <w:p w14:paraId="6A156023" w14:textId="77777777" w:rsidR="00203B25" w:rsidRPr="00203B25" w:rsidRDefault="00203B25" w:rsidP="00203B25">
      <w:r w:rsidRPr="00203B25">
        <w:t>We may share data with:</w:t>
      </w:r>
    </w:p>
    <w:p w14:paraId="51160212" w14:textId="77777777" w:rsidR="00203B25" w:rsidRPr="00203B25" w:rsidRDefault="00203B25" w:rsidP="000C48A8">
      <w:pPr>
        <w:numPr>
          <w:ilvl w:val="0"/>
          <w:numId w:val="11"/>
        </w:numPr>
      </w:pPr>
      <w:r w:rsidRPr="00203B25">
        <w:t>Councillors and Council staff (for council business only</w:t>
      </w:r>
      <w:proofErr w:type="gramStart"/>
      <w:r w:rsidRPr="00203B25">
        <w:t>);</w:t>
      </w:r>
      <w:proofErr w:type="gramEnd"/>
    </w:p>
    <w:p w14:paraId="545A40D5" w14:textId="77777777" w:rsidR="00203B25" w:rsidRPr="00203B25" w:rsidRDefault="00203B25" w:rsidP="000C48A8">
      <w:pPr>
        <w:numPr>
          <w:ilvl w:val="0"/>
          <w:numId w:val="11"/>
        </w:numPr>
      </w:pPr>
      <w:r w:rsidRPr="00203B25">
        <w:t>Local government bodies (e.g. Wychavon District Council, Worcestershire County Council</w:t>
      </w:r>
      <w:proofErr w:type="gramStart"/>
      <w:r w:rsidRPr="00203B25">
        <w:t>);</w:t>
      </w:r>
      <w:proofErr w:type="gramEnd"/>
    </w:p>
    <w:p w14:paraId="2576127B" w14:textId="77777777" w:rsidR="00203B25" w:rsidRPr="00203B25" w:rsidRDefault="00203B25" w:rsidP="000C48A8">
      <w:pPr>
        <w:numPr>
          <w:ilvl w:val="0"/>
          <w:numId w:val="11"/>
        </w:numPr>
      </w:pPr>
      <w:r w:rsidRPr="00203B25">
        <w:t xml:space="preserve">External auditors, contractors or suppliers working on behalf of the </w:t>
      </w:r>
      <w:proofErr w:type="gramStart"/>
      <w:r w:rsidRPr="00203B25">
        <w:t>Council;</w:t>
      </w:r>
      <w:proofErr w:type="gramEnd"/>
    </w:p>
    <w:p w14:paraId="3DAFD020" w14:textId="77777777" w:rsidR="00203B25" w:rsidRPr="00203B25" w:rsidRDefault="00203B25" w:rsidP="000C48A8">
      <w:pPr>
        <w:numPr>
          <w:ilvl w:val="0"/>
          <w:numId w:val="11"/>
        </w:numPr>
      </w:pPr>
      <w:r w:rsidRPr="00203B25">
        <w:t>Government agencies or regulators, where required by law.</w:t>
      </w:r>
    </w:p>
    <w:p w14:paraId="1CD0347E" w14:textId="77777777" w:rsidR="00203B25" w:rsidRPr="00203B25" w:rsidRDefault="00203B25" w:rsidP="00203B25">
      <w:r w:rsidRPr="00203B25">
        <w:t>We do</w:t>
      </w:r>
      <w:r w:rsidRPr="000C48A8">
        <w:t xml:space="preserve"> not</w:t>
      </w:r>
      <w:r w:rsidRPr="00203B25">
        <w:t xml:space="preserve"> sell personal data to third parties.</w:t>
      </w:r>
    </w:p>
    <w:p w14:paraId="7A7A8995" w14:textId="77777777" w:rsidR="00203B25" w:rsidRPr="00203B25" w:rsidRDefault="004E34D6" w:rsidP="00203B25">
      <w:r>
        <w:pict w14:anchorId="6A0D40CD">
          <v:rect id="_x0000_i1032" style="width:0;height:1.5pt" o:hralign="center" o:hrstd="t" o:hr="t" fillcolor="#a0a0a0" stroked="f"/>
        </w:pict>
      </w:r>
    </w:p>
    <w:p w14:paraId="49FD01BB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8. Data Retention</w:t>
      </w:r>
    </w:p>
    <w:p w14:paraId="0A382C4B" w14:textId="77777777" w:rsidR="00203B25" w:rsidRPr="00203B25" w:rsidRDefault="00203B25" w:rsidP="00203B25">
      <w:r w:rsidRPr="00203B25">
        <w:t xml:space="preserve">We </w:t>
      </w:r>
      <w:r w:rsidRPr="000C48A8">
        <w:t>keep personal data only for as long as is necessary for the purpose it was collected, in line with our Document Retention Policy</w:t>
      </w:r>
      <w:r w:rsidRPr="00203B25">
        <w:t xml:space="preserve"> and legal obligations.</w:t>
      </w:r>
    </w:p>
    <w:p w14:paraId="2807E60E" w14:textId="77777777" w:rsidR="00203B25" w:rsidRPr="00203B25" w:rsidRDefault="00203B25" w:rsidP="00203B25">
      <w:r w:rsidRPr="00203B25">
        <w:lastRenderedPageBreak/>
        <w:t>After this time, information will be securely destroyed or deleted.</w:t>
      </w:r>
    </w:p>
    <w:p w14:paraId="52117263" w14:textId="77777777" w:rsidR="00203B25" w:rsidRPr="00203B25" w:rsidRDefault="004E34D6" w:rsidP="00203B25">
      <w:r>
        <w:pict w14:anchorId="197BE7F8">
          <v:rect id="_x0000_i1033" style="width:0;height:1.5pt" o:hralign="center" o:hrstd="t" o:hr="t" fillcolor="#a0a0a0" stroked="f"/>
        </w:pict>
      </w:r>
    </w:p>
    <w:p w14:paraId="025E2EDD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9. Your Rights</w:t>
      </w:r>
    </w:p>
    <w:p w14:paraId="7238812A" w14:textId="77777777" w:rsidR="00203B25" w:rsidRPr="00203B25" w:rsidRDefault="00203B25" w:rsidP="00203B25">
      <w:r w:rsidRPr="00203B25">
        <w:t>Under the UK GDPR, you have the right to:</w:t>
      </w:r>
    </w:p>
    <w:p w14:paraId="7CC020E4" w14:textId="77777777" w:rsidR="00203B25" w:rsidRPr="00203B25" w:rsidRDefault="00203B25" w:rsidP="000C48A8">
      <w:pPr>
        <w:numPr>
          <w:ilvl w:val="0"/>
          <w:numId w:val="12"/>
        </w:numPr>
      </w:pPr>
      <w:r w:rsidRPr="00203B25">
        <w:t xml:space="preserve">Be informed about how your data is </w:t>
      </w:r>
      <w:proofErr w:type="gramStart"/>
      <w:r w:rsidRPr="00203B25">
        <w:t>used;</w:t>
      </w:r>
      <w:proofErr w:type="gramEnd"/>
    </w:p>
    <w:p w14:paraId="71BACCAD" w14:textId="77777777" w:rsidR="00203B25" w:rsidRPr="00203B25" w:rsidRDefault="00203B25" w:rsidP="000C48A8">
      <w:pPr>
        <w:numPr>
          <w:ilvl w:val="0"/>
          <w:numId w:val="12"/>
        </w:numPr>
      </w:pPr>
      <w:r w:rsidRPr="00203B25">
        <w:t xml:space="preserve">Access the personal data we hold about </w:t>
      </w:r>
      <w:proofErr w:type="gramStart"/>
      <w:r w:rsidRPr="00203B25">
        <w:t>you;</w:t>
      </w:r>
      <w:proofErr w:type="gramEnd"/>
    </w:p>
    <w:p w14:paraId="264B00CF" w14:textId="77777777" w:rsidR="00203B25" w:rsidRPr="00203B25" w:rsidRDefault="00203B25" w:rsidP="000C48A8">
      <w:pPr>
        <w:numPr>
          <w:ilvl w:val="0"/>
          <w:numId w:val="12"/>
        </w:numPr>
      </w:pPr>
      <w:r w:rsidRPr="00203B25">
        <w:t xml:space="preserve">Request correction of inaccurate </w:t>
      </w:r>
      <w:proofErr w:type="gramStart"/>
      <w:r w:rsidRPr="00203B25">
        <w:t>data;</w:t>
      </w:r>
      <w:proofErr w:type="gramEnd"/>
    </w:p>
    <w:p w14:paraId="266AD7B2" w14:textId="77777777" w:rsidR="00203B25" w:rsidRPr="00203B25" w:rsidRDefault="00203B25" w:rsidP="000C48A8">
      <w:pPr>
        <w:numPr>
          <w:ilvl w:val="0"/>
          <w:numId w:val="12"/>
        </w:numPr>
      </w:pPr>
      <w:r w:rsidRPr="00203B25">
        <w:t>Request deletion of your data (“right to be forgotten”</w:t>
      </w:r>
      <w:proofErr w:type="gramStart"/>
      <w:r w:rsidRPr="00203B25">
        <w:t>);</w:t>
      </w:r>
      <w:proofErr w:type="gramEnd"/>
    </w:p>
    <w:p w14:paraId="6BE1A0FA" w14:textId="77777777" w:rsidR="00203B25" w:rsidRPr="00203B25" w:rsidRDefault="00203B25" w:rsidP="000C48A8">
      <w:pPr>
        <w:numPr>
          <w:ilvl w:val="0"/>
          <w:numId w:val="12"/>
        </w:numPr>
      </w:pPr>
      <w:r w:rsidRPr="00203B25">
        <w:t xml:space="preserve">Restrict or object to certain types of </w:t>
      </w:r>
      <w:proofErr w:type="gramStart"/>
      <w:r w:rsidRPr="00203B25">
        <w:t>processing;</w:t>
      </w:r>
      <w:proofErr w:type="gramEnd"/>
    </w:p>
    <w:p w14:paraId="49E98471" w14:textId="77777777" w:rsidR="00203B25" w:rsidRPr="00203B25" w:rsidRDefault="00203B25" w:rsidP="000C48A8">
      <w:pPr>
        <w:numPr>
          <w:ilvl w:val="0"/>
          <w:numId w:val="12"/>
        </w:numPr>
      </w:pPr>
      <w:r w:rsidRPr="00203B25">
        <w:t>Request that your data be transferred to another controller (data portability</w:t>
      </w:r>
      <w:proofErr w:type="gramStart"/>
      <w:r w:rsidRPr="00203B25">
        <w:t>);</w:t>
      </w:r>
      <w:proofErr w:type="gramEnd"/>
    </w:p>
    <w:p w14:paraId="1E8AB300" w14:textId="77777777" w:rsidR="00203B25" w:rsidRPr="00203B25" w:rsidRDefault="00203B25" w:rsidP="000C48A8">
      <w:pPr>
        <w:numPr>
          <w:ilvl w:val="0"/>
          <w:numId w:val="12"/>
        </w:numPr>
      </w:pPr>
      <w:r w:rsidRPr="00203B25">
        <w:t>Withdraw consent at any time (where consent is the lawful basis).</w:t>
      </w:r>
    </w:p>
    <w:p w14:paraId="4A01D992" w14:textId="77777777" w:rsidR="00203B25" w:rsidRPr="00203B25" w:rsidRDefault="00203B25" w:rsidP="00203B25">
      <w:r w:rsidRPr="00203B25">
        <w:t>To exercise your rights, please contact the Clerk using the details above.</w:t>
      </w:r>
    </w:p>
    <w:p w14:paraId="44049652" w14:textId="77777777" w:rsidR="00203B25" w:rsidRPr="00203B25" w:rsidRDefault="004E34D6" w:rsidP="00203B25">
      <w:r>
        <w:pict w14:anchorId="417ED35C">
          <v:rect id="_x0000_i1034" style="width:0;height:1.5pt" o:hralign="center" o:hrstd="t" o:hr="t" fillcolor="#a0a0a0" stroked="f"/>
        </w:pict>
      </w:r>
    </w:p>
    <w:p w14:paraId="7F07B149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10. Data Security</w:t>
      </w:r>
    </w:p>
    <w:p w14:paraId="65293421" w14:textId="77777777" w:rsidR="00203B25" w:rsidRPr="00203B25" w:rsidRDefault="00203B25" w:rsidP="00203B25">
      <w:r w:rsidRPr="00203B25">
        <w:t>The Council takes appropriate organisational and technical measures to protect your personal information against unauthorised access, alteration, loss or destruction.</w:t>
      </w:r>
    </w:p>
    <w:p w14:paraId="78C1C481" w14:textId="77777777" w:rsidR="00203B25" w:rsidRPr="00203B25" w:rsidRDefault="00203B25" w:rsidP="00203B25">
      <w:r w:rsidRPr="00203B25">
        <w:t>This includes password protection, secure storage, and restricted access to data.</w:t>
      </w:r>
    </w:p>
    <w:p w14:paraId="3C9C85FE" w14:textId="77777777" w:rsidR="00203B25" w:rsidRPr="00203B25" w:rsidRDefault="004E34D6" w:rsidP="00203B25">
      <w:r>
        <w:pict w14:anchorId="397F4817">
          <v:rect id="_x0000_i1035" style="width:0;height:1.5pt" o:hralign="center" o:hrstd="t" o:hr="t" fillcolor="#a0a0a0" stroked="f"/>
        </w:pict>
      </w:r>
    </w:p>
    <w:p w14:paraId="5BCD484C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11. Use of Our Website</w:t>
      </w:r>
    </w:p>
    <w:p w14:paraId="6D5B8271" w14:textId="77777777" w:rsidR="00203B25" w:rsidRPr="00203B25" w:rsidRDefault="00203B25" w:rsidP="00203B25">
      <w:r w:rsidRPr="00203B25">
        <w:t>Our website may include links to other sites. This Privacy Notice applies only to the Council’s own website.</w:t>
      </w:r>
      <w:r w:rsidRPr="00203B25">
        <w:br/>
        <w:t>Please check the privacy notices of any external sites you visit.</w:t>
      </w:r>
    </w:p>
    <w:p w14:paraId="6AA82C66" w14:textId="77777777" w:rsidR="00203B25" w:rsidRPr="00203B25" w:rsidRDefault="00203B25" w:rsidP="00203B25">
      <w:r w:rsidRPr="00203B25">
        <w:t>We do not use cookies for tracking or marketing purposes.</w:t>
      </w:r>
    </w:p>
    <w:p w14:paraId="50BC2EED" w14:textId="77777777" w:rsidR="00203B25" w:rsidRPr="00203B25" w:rsidRDefault="004E34D6" w:rsidP="00203B25">
      <w:r>
        <w:pict w14:anchorId="62FD61C3">
          <v:rect id="_x0000_i1036" style="width:0;height:1.5pt" o:hralign="center" o:hrstd="t" o:hr="t" fillcolor="#a0a0a0" stroked="f"/>
        </w:pict>
      </w:r>
    </w:p>
    <w:p w14:paraId="5E612D30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12. Complaints</w:t>
      </w:r>
    </w:p>
    <w:p w14:paraId="510F6447" w14:textId="77777777" w:rsidR="00203B25" w:rsidRPr="00203B25" w:rsidRDefault="00203B25" w:rsidP="00203B25">
      <w:r w:rsidRPr="00203B25">
        <w:t>If you are unhappy with how the Council has handled your personal data, please contact the Clerk in the first instance.</w:t>
      </w:r>
    </w:p>
    <w:p w14:paraId="5686C977" w14:textId="77777777" w:rsidR="00203B25" w:rsidRPr="00203B25" w:rsidRDefault="00203B25" w:rsidP="00203B25">
      <w:r w:rsidRPr="00203B25">
        <w:t>If you remain dissatisfied, you have the right to complain to:</w:t>
      </w:r>
    </w:p>
    <w:p w14:paraId="0BEBB3A0" w14:textId="77777777" w:rsidR="00203B25" w:rsidRPr="00203B25" w:rsidRDefault="00203B25" w:rsidP="00203B25">
      <w:r w:rsidRPr="000262D2">
        <w:t>The Information Commissioner’s Office (ICO)</w:t>
      </w:r>
      <w:r w:rsidRPr="00203B25">
        <w:br/>
        <w:t>Wycliffe House, Water Lane, Wilmslow, Cheshire, SK9 4AF</w:t>
      </w:r>
      <w:r w:rsidRPr="00203B25">
        <w:br/>
        <w:t xml:space="preserve">Website: </w:t>
      </w:r>
      <w:hyperlink r:id="rId5" w:tgtFrame="_new" w:history="1">
        <w:r w:rsidRPr="00203B25">
          <w:rPr>
            <w:rStyle w:val="Hyperlink"/>
          </w:rPr>
          <w:t>www.ico.org.uk</w:t>
        </w:r>
      </w:hyperlink>
      <w:r w:rsidRPr="00203B25">
        <w:br/>
        <w:t>Helpline: 0303 123 1113</w:t>
      </w:r>
    </w:p>
    <w:p w14:paraId="6C56A8FC" w14:textId="77777777" w:rsidR="00203B25" w:rsidRPr="00203B25" w:rsidRDefault="004E34D6" w:rsidP="00203B25">
      <w:r>
        <w:pict w14:anchorId="2D9C53A7">
          <v:rect id="_x0000_i1037" style="width:0;height:1.5pt" o:hralign="center" o:hrstd="t" o:hr="t" fillcolor="#a0a0a0" stroked="f"/>
        </w:pict>
      </w:r>
    </w:p>
    <w:p w14:paraId="539DBDA9" w14:textId="77777777" w:rsidR="00203B25" w:rsidRPr="00203B25" w:rsidRDefault="00203B25" w:rsidP="00203B25">
      <w:pPr>
        <w:rPr>
          <w:b/>
          <w:bCs/>
        </w:rPr>
      </w:pPr>
      <w:r w:rsidRPr="00203B25">
        <w:rPr>
          <w:b/>
          <w:bCs/>
        </w:rPr>
        <w:t>13. Review</w:t>
      </w:r>
    </w:p>
    <w:p w14:paraId="6581EECF" w14:textId="77777777" w:rsidR="00203B25" w:rsidRPr="00203B25" w:rsidRDefault="00203B25" w:rsidP="00203B25">
      <w:r w:rsidRPr="00203B25">
        <w:lastRenderedPageBreak/>
        <w:t>This Privacy Notice will be reviewed regularly and updated as necessary to reflect changes in law or Council practices.</w:t>
      </w:r>
    </w:p>
    <w:p w14:paraId="44B3630D" w14:textId="77777777" w:rsidR="00203B25" w:rsidRPr="00203B25" w:rsidRDefault="004E34D6" w:rsidP="00203B25">
      <w:r>
        <w:pict w14:anchorId="6141F107">
          <v:rect id="_x0000_i1038" style="width:0;height:1.5pt" o:hralign="center" o:hrstd="t" o:hr="t" fillcolor="#a0a0a0" stroked="f"/>
        </w:pict>
      </w:r>
    </w:p>
    <w:p w14:paraId="30EBBA1F" w14:textId="099C75BD" w:rsidR="00203B25" w:rsidRPr="00203B25" w:rsidRDefault="00203B25" w:rsidP="00203B25">
      <w:r w:rsidRPr="00203B25">
        <w:rPr>
          <w:b/>
          <w:bCs/>
        </w:rPr>
        <w:t>Approved by:</w:t>
      </w:r>
      <w:r w:rsidRPr="00203B25">
        <w:t xml:space="preserve"> South Littleton Parish Council</w:t>
      </w:r>
      <w:r w:rsidRPr="00203B25">
        <w:br/>
      </w:r>
      <w:r w:rsidRPr="00203B25">
        <w:rPr>
          <w:b/>
          <w:bCs/>
        </w:rPr>
        <w:t>Date adopted:</w:t>
      </w:r>
      <w:r w:rsidRPr="00203B25">
        <w:br/>
      </w:r>
      <w:r w:rsidRPr="00203B25">
        <w:rPr>
          <w:b/>
          <w:bCs/>
        </w:rPr>
        <w:t>Next review due:</w:t>
      </w:r>
    </w:p>
    <w:p w14:paraId="75E73D57" w14:textId="77777777" w:rsidR="008C7CC0" w:rsidRPr="000A11E2" w:rsidRDefault="008C7CC0"/>
    <w:sectPr w:rsidR="008C7CC0" w:rsidRPr="000A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2D90"/>
    <w:multiLevelType w:val="multilevel"/>
    <w:tmpl w:val="A3DEE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01B41"/>
    <w:multiLevelType w:val="multilevel"/>
    <w:tmpl w:val="6EE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7427B"/>
    <w:multiLevelType w:val="multilevel"/>
    <w:tmpl w:val="767E65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E78BD"/>
    <w:multiLevelType w:val="multilevel"/>
    <w:tmpl w:val="B7BAD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DAC"/>
    <w:multiLevelType w:val="multilevel"/>
    <w:tmpl w:val="AD20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13C8B"/>
    <w:multiLevelType w:val="multilevel"/>
    <w:tmpl w:val="B9F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F4530"/>
    <w:multiLevelType w:val="multilevel"/>
    <w:tmpl w:val="2A78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D5A88"/>
    <w:multiLevelType w:val="multilevel"/>
    <w:tmpl w:val="553E86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82970"/>
    <w:multiLevelType w:val="multilevel"/>
    <w:tmpl w:val="D7C8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B0A92"/>
    <w:multiLevelType w:val="multilevel"/>
    <w:tmpl w:val="4C84B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93285"/>
    <w:multiLevelType w:val="multilevel"/>
    <w:tmpl w:val="F656CD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E00535"/>
    <w:multiLevelType w:val="multilevel"/>
    <w:tmpl w:val="F2E6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711952">
    <w:abstractNumId w:val="5"/>
  </w:num>
  <w:num w:numId="2" w16cid:durableId="378172381">
    <w:abstractNumId w:val="6"/>
  </w:num>
  <w:num w:numId="3" w16cid:durableId="1540509030">
    <w:abstractNumId w:val="4"/>
  </w:num>
  <w:num w:numId="4" w16cid:durableId="1394501634">
    <w:abstractNumId w:val="11"/>
  </w:num>
  <w:num w:numId="5" w16cid:durableId="2110003568">
    <w:abstractNumId w:val="8"/>
  </w:num>
  <w:num w:numId="6" w16cid:durableId="1497761914">
    <w:abstractNumId w:val="1"/>
  </w:num>
  <w:num w:numId="7" w16cid:durableId="559679243">
    <w:abstractNumId w:val="0"/>
  </w:num>
  <w:num w:numId="8" w16cid:durableId="571236873">
    <w:abstractNumId w:val="2"/>
  </w:num>
  <w:num w:numId="9" w16cid:durableId="851337876">
    <w:abstractNumId w:val="9"/>
  </w:num>
  <w:num w:numId="10" w16cid:durableId="1430470687">
    <w:abstractNumId w:val="7"/>
  </w:num>
  <w:num w:numId="11" w16cid:durableId="1172643677">
    <w:abstractNumId w:val="10"/>
  </w:num>
  <w:num w:numId="12" w16cid:durableId="1102801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25"/>
    <w:rsid w:val="000262D2"/>
    <w:rsid w:val="00037943"/>
    <w:rsid w:val="000A11E2"/>
    <w:rsid w:val="000C48A8"/>
    <w:rsid w:val="0017704E"/>
    <w:rsid w:val="00203B25"/>
    <w:rsid w:val="0023080E"/>
    <w:rsid w:val="004C0563"/>
    <w:rsid w:val="004E34D6"/>
    <w:rsid w:val="00833E1F"/>
    <w:rsid w:val="008B4CFC"/>
    <w:rsid w:val="008C2BF3"/>
    <w:rsid w:val="008C7CC0"/>
    <w:rsid w:val="00BD0E8E"/>
    <w:rsid w:val="00C1186E"/>
    <w:rsid w:val="00C264D4"/>
    <w:rsid w:val="00D03A47"/>
    <w:rsid w:val="00F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90973C1"/>
  <w15:chartTrackingRefBased/>
  <w15:docId w15:val="{0D24E65C-D062-4604-92ED-74FBEE17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8E"/>
  </w:style>
  <w:style w:type="paragraph" w:styleId="Heading1">
    <w:name w:val="heading 1"/>
    <w:basedOn w:val="Normal"/>
    <w:next w:val="Normal"/>
    <w:link w:val="Heading1Char"/>
    <w:uiPriority w:val="9"/>
    <w:qFormat/>
    <w:rsid w:val="00BD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2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D2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D2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D2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D2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E8E"/>
    <w:rPr>
      <w:rFonts w:asciiTheme="majorHAnsi" w:eastAsiaTheme="majorEastAsia" w:hAnsiTheme="majorHAnsi" w:cstheme="majorBidi"/>
      <w:color w:val="1D2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E8E"/>
    <w:rPr>
      <w:rFonts w:asciiTheme="majorHAnsi" w:eastAsiaTheme="majorEastAsia" w:hAnsiTheme="majorHAnsi" w:cstheme="majorBidi"/>
      <w:color w:val="1D2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E8E"/>
    <w:rPr>
      <w:rFonts w:asciiTheme="minorHAnsi" w:eastAsiaTheme="majorEastAsia" w:hAnsiTheme="minorHAnsi" w:cstheme="majorBidi"/>
      <w:color w:val="1D2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E8E"/>
    <w:rPr>
      <w:rFonts w:asciiTheme="minorHAnsi" w:eastAsiaTheme="majorEastAsia" w:hAnsiTheme="minorHAnsi" w:cstheme="majorBidi"/>
      <w:i/>
      <w:iCs/>
      <w:color w:val="1D2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E8E"/>
    <w:rPr>
      <w:rFonts w:asciiTheme="minorHAnsi" w:eastAsiaTheme="majorEastAsia" w:hAnsiTheme="minorHAnsi" w:cstheme="majorBidi"/>
      <w:color w:val="1D2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D0E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E8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E8E"/>
    <w:pPr>
      <w:pBdr>
        <w:top w:val="single" w:sz="4" w:space="10" w:color="1D2E49" w:themeColor="accent1" w:themeShade="BF"/>
        <w:bottom w:val="single" w:sz="4" w:space="10" w:color="1D2E49" w:themeColor="accent1" w:themeShade="BF"/>
      </w:pBdr>
      <w:spacing w:before="360" w:after="360"/>
      <w:ind w:left="864" w:right="864"/>
      <w:jc w:val="center"/>
    </w:pPr>
    <w:rPr>
      <w:i/>
      <w:iCs/>
      <w:color w:val="1D2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E8E"/>
    <w:rPr>
      <w:i/>
      <w:iCs/>
      <w:color w:val="1D2E49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D0E8E"/>
    <w:rPr>
      <w:i/>
      <w:iCs/>
      <w:color w:val="1D2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E8E"/>
    <w:rPr>
      <w:b/>
      <w:bCs/>
      <w:smallCaps/>
      <w:color w:val="1D2E49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3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o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ISBranding">
  <a:themeElements>
    <a:clrScheme name="AIS Branding">
      <a:dk1>
        <a:sysClr val="windowText" lastClr="000000"/>
      </a:dk1>
      <a:lt1>
        <a:sysClr val="window" lastClr="FFFFFF"/>
      </a:lt1>
      <a:dk2>
        <a:srgbClr val="356E71"/>
      </a:dk2>
      <a:lt2>
        <a:srgbClr val="64C8AA"/>
      </a:lt2>
      <a:accent1>
        <a:srgbClr val="273E62"/>
      </a:accent1>
      <a:accent2>
        <a:srgbClr val="FF8939"/>
      </a:accent2>
      <a:accent3>
        <a:srgbClr val="7BBCB1"/>
      </a:accent3>
      <a:accent4>
        <a:srgbClr val="DD3848"/>
      </a:accent4>
      <a:accent5>
        <a:srgbClr val="EB7C96"/>
      </a:accent5>
      <a:accent6>
        <a:srgbClr val="F4CE0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767</Words>
  <Characters>4172</Characters>
  <Application>Microsoft Office Word</Application>
  <DocSecurity>0</DocSecurity>
  <Lines>109</Lines>
  <Paragraphs>73</Paragraphs>
  <ScaleCrop>false</ScaleCrop>
  <Company>COMPANYTEST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Mack</dc:creator>
  <cp:keywords/>
  <dc:description/>
  <cp:lastModifiedBy>Shannon Mack</cp:lastModifiedBy>
  <cp:revision>7</cp:revision>
  <dcterms:created xsi:type="dcterms:W3CDTF">2025-11-03T16:17:00Z</dcterms:created>
  <dcterms:modified xsi:type="dcterms:W3CDTF">2025-11-19T11:58:00Z</dcterms:modified>
</cp:coreProperties>
</file>