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50FA" w14:textId="77777777" w:rsidR="00BC4327" w:rsidRDefault="00BC4327" w:rsidP="00BC4327">
      <w:pPr>
        <w:rPr>
          <w:b/>
          <w:bCs/>
        </w:rPr>
      </w:pPr>
      <w:r w:rsidRPr="00BC4327">
        <w:rPr>
          <w:b/>
          <w:bCs/>
        </w:rPr>
        <w:t>South Littleton Parish Council – Lone Working Policy</w:t>
      </w:r>
    </w:p>
    <w:p w14:paraId="63499061" w14:textId="0E5212F0" w:rsidR="00BC4327" w:rsidRPr="00BC4327" w:rsidRDefault="00BC4327" w:rsidP="00BC4327">
      <w:pPr>
        <w:rPr>
          <w:b/>
          <w:bCs/>
        </w:rPr>
      </w:pPr>
      <w:r w:rsidRPr="00BC4327">
        <w:pict w14:anchorId="1B86680A">
          <v:rect id="_x0000_i1113" style="width:0;height:1.5pt" o:hralign="center" o:hrstd="t" o:hr="t" fillcolor="#a0a0a0" stroked="f"/>
        </w:pict>
      </w:r>
    </w:p>
    <w:p w14:paraId="0CE19F74" w14:textId="77777777" w:rsidR="00BC4327" w:rsidRPr="00BC4327" w:rsidRDefault="00BC4327" w:rsidP="00BC4327">
      <w:pPr>
        <w:rPr>
          <w:b/>
          <w:bCs/>
        </w:rPr>
      </w:pPr>
      <w:r w:rsidRPr="00BC4327">
        <w:rPr>
          <w:b/>
          <w:bCs/>
        </w:rPr>
        <w:t>1. Introduction</w:t>
      </w:r>
    </w:p>
    <w:p w14:paraId="46AED505" w14:textId="77777777" w:rsidR="00BC4327" w:rsidRPr="00BC4327" w:rsidRDefault="00BC4327" w:rsidP="00BC4327">
      <w:r w:rsidRPr="00BC4327">
        <w:t>South Littleton Parish Council recognises that its Clerk/RFO, and occasionally volunteers or councillors, may work alone as part of their duties.</w:t>
      </w:r>
      <w:r w:rsidRPr="00BC4327">
        <w:br/>
        <w:t>This policy sets out the Council’s approach to ensuring lone workers are protected, so far as is reasonably practicable, in line with:</w:t>
      </w:r>
    </w:p>
    <w:p w14:paraId="3C2EFD47" w14:textId="77777777" w:rsidR="00BC4327" w:rsidRPr="00BC4327" w:rsidRDefault="00BC4327" w:rsidP="00BC4327">
      <w:pPr>
        <w:numPr>
          <w:ilvl w:val="0"/>
          <w:numId w:val="13"/>
        </w:numPr>
      </w:pPr>
      <w:r w:rsidRPr="00BC4327">
        <w:t>The Health and Safety at Work etc. Act 1974</w:t>
      </w:r>
    </w:p>
    <w:p w14:paraId="71B76C2D" w14:textId="77777777" w:rsidR="00BC4327" w:rsidRPr="00BC4327" w:rsidRDefault="00BC4327" w:rsidP="00BC4327">
      <w:pPr>
        <w:numPr>
          <w:ilvl w:val="0"/>
          <w:numId w:val="13"/>
        </w:numPr>
      </w:pPr>
      <w:r w:rsidRPr="00BC4327">
        <w:t>The Management of Health and Safety at Work Regulations 1999</w:t>
      </w:r>
    </w:p>
    <w:p w14:paraId="24BDDCF5" w14:textId="77777777" w:rsidR="00BC4327" w:rsidRPr="00BC4327" w:rsidRDefault="00BC4327" w:rsidP="00BC4327">
      <w:pPr>
        <w:numPr>
          <w:ilvl w:val="0"/>
          <w:numId w:val="13"/>
        </w:numPr>
      </w:pPr>
      <w:r w:rsidRPr="00BC4327">
        <w:t>NALC and WCALC good practice guidance for parish councils</w:t>
      </w:r>
    </w:p>
    <w:p w14:paraId="22D257FB" w14:textId="77777777" w:rsidR="00BC4327" w:rsidRPr="00BC4327" w:rsidRDefault="00BC4327" w:rsidP="00BC4327">
      <w:r w:rsidRPr="00BC4327">
        <w:t xml:space="preserve">Lone working is not in itself unsafe, but it does introduce </w:t>
      </w:r>
      <w:proofErr w:type="gramStart"/>
      <w:r w:rsidRPr="00BC4327">
        <w:t>particular risks</w:t>
      </w:r>
      <w:proofErr w:type="gramEnd"/>
      <w:r w:rsidRPr="00BC4327">
        <w:t xml:space="preserve"> that must be managed appropriately.</w:t>
      </w:r>
    </w:p>
    <w:p w14:paraId="7A85FBC4" w14:textId="77777777" w:rsidR="00BC4327" w:rsidRPr="00BC4327" w:rsidRDefault="00BC4327" w:rsidP="00BC4327">
      <w:r w:rsidRPr="00BC4327">
        <w:pict w14:anchorId="7474390A">
          <v:rect id="_x0000_i1091" style="width:0;height:1.5pt" o:hralign="center" o:hrstd="t" o:hr="t" fillcolor="#a0a0a0" stroked="f"/>
        </w:pict>
      </w:r>
    </w:p>
    <w:p w14:paraId="01188844" w14:textId="77777777" w:rsidR="00BC4327" w:rsidRPr="00BC4327" w:rsidRDefault="00BC4327" w:rsidP="00BC4327">
      <w:pPr>
        <w:rPr>
          <w:b/>
          <w:bCs/>
        </w:rPr>
      </w:pPr>
      <w:r w:rsidRPr="00BC4327">
        <w:rPr>
          <w:b/>
          <w:bCs/>
        </w:rPr>
        <w:t>2. Policy Statement</w:t>
      </w:r>
    </w:p>
    <w:p w14:paraId="25304822" w14:textId="77777777" w:rsidR="00BC4327" w:rsidRPr="00BC4327" w:rsidRDefault="00BC4327" w:rsidP="00BC4327">
      <w:r w:rsidRPr="00BC4327">
        <w:t>The Council is committed to:</w:t>
      </w:r>
    </w:p>
    <w:p w14:paraId="484C195E" w14:textId="77777777" w:rsidR="00BC4327" w:rsidRPr="00BC4327" w:rsidRDefault="00BC4327" w:rsidP="00BC4327">
      <w:pPr>
        <w:numPr>
          <w:ilvl w:val="0"/>
          <w:numId w:val="14"/>
        </w:numPr>
      </w:pPr>
      <w:r w:rsidRPr="00BC4327">
        <w:t>Identifying and assessing risks associated with lone working.</w:t>
      </w:r>
    </w:p>
    <w:p w14:paraId="2A760866" w14:textId="77777777" w:rsidR="00BC4327" w:rsidRPr="00BC4327" w:rsidRDefault="00BC4327" w:rsidP="00BC4327">
      <w:pPr>
        <w:numPr>
          <w:ilvl w:val="0"/>
          <w:numId w:val="14"/>
        </w:numPr>
      </w:pPr>
      <w:r w:rsidRPr="00BC4327">
        <w:t>Putting in place reasonable and proportionate controls.</w:t>
      </w:r>
    </w:p>
    <w:p w14:paraId="0D2CF9BD" w14:textId="77777777" w:rsidR="00BC4327" w:rsidRPr="00BC4327" w:rsidRDefault="00BC4327" w:rsidP="00BC4327">
      <w:pPr>
        <w:numPr>
          <w:ilvl w:val="0"/>
          <w:numId w:val="14"/>
        </w:numPr>
      </w:pPr>
      <w:r w:rsidRPr="00BC4327">
        <w:t>Ensuring the Clerk and any lone workers have appropriate information, procedures, and contact arrangements.</w:t>
      </w:r>
    </w:p>
    <w:p w14:paraId="1175827B" w14:textId="77777777" w:rsidR="00BC4327" w:rsidRPr="00BC4327" w:rsidRDefault="00BC4327" w:rsidP="00BC4327">
      <w:pPr>
        <w:numPr>
          <w:ilvl w:val="0"/>
          <w:numId w:val="14"/>
        </w:numPr>
      </w:pPr>
      <w:r w:rsidRPr="00BC4327">
        <w:t>Reviewing lone working arrangements at least every two years.</w:t>
      </w:r>
    </w:p>
    <w:p w14:paraId="641B72B6" w14:textId="77777777" w:rsidR="00BC4327" w:rsidRPr="00BC4327" w:rsidRDefault="00BC4327" w:rsidP="00BC4327">
      <w:r w:rsidRPr="00BC4327">
        <w:t>This policy applies to the Clerk, councillors, and volunteers working on behalf of the Council.</w:t>
      </w:r>
    </w:p>
    <w:p w14:paraId="0C0C9BA5" w14:textId="77777777" w:rsidR="00BC4327" w:rsidRPr="00BC4327" w:rsidRDefault="00BC4327" w:rsidP="00BC4327">
      <w:r w:rsidRPr="00BC4327">
        <w:pict w14:anchorId="29BD2E8B">
          <v:rect id="_x0000_i1092" style="width:0;height:1.5pt" o:hralign="center" o:hrstd="t" o:hr="t" fillcolor="#a0a0a0" stroked="f"/>
        </w:pict>
      </w:r>
    </w:p>
    <w:p w14:paraId="5ABBAF27" w14:textId="77777777" w:rsidR="00BC4327" w:rsidRPr="00BC4327" w:rsidRDefault="00BC4327" w:rsidP="00BC4327">
      <w:pPr>
        <w:rPr>
          <w:b/>
          <w:bCs/>
        </w:rPr>
      </w:pPr>
      <w:r w:rsidRPr="00BC4327">
        <w:rPr>
          <w:b/>
          <w:bCs/>
        </w:rPr>
        <w:t>3. Definition of Lone Working</w:t>
      </w:r>
    </w:p>
    <w:p w14:paraId="6D3B5D6E" w14:textId="77777777" w:rsidR="00BC4327" w:rsidRPr="00BC4327" w:rsidRDefault="00BC4327" w:rsidP="00BC4327">
      <w:r w:rsidRPr="00BC4327">
        <w:t>A lone worker is someone who carries out duties without direct supervision or without being within sight or hearing of another person.</w:t>
      </w:r>
    </w:p>
    <w:p w14:paraId="197C453E" w14:textId="77777777" w:rsidR="00BC4327" w:rsidRPr="00BC4327" w:rsidRDefault="00BC4327" w:rsidP="00BC4327">
      <w:r w:rsidRPr="00BC4327">
        <w:t>Examples for a parish council include:</w:t>
      </w:r>
    </w:p>
    <w:p w14:paraId="4F790DCD" w14:textId="77777777" w:rsidR="00BC4327" w:rsidRPr="00BC4327" w:rsidRDefault="00BC4327" w:rsidP="00BC4327">
      <w:pPr>
        <w:numPr>
          <w:ilvl w:val="0"/>
          <w:numId w:val="15"/>
        </w:numPr>
      </w:pPr>
      <w:r w:rsidRPr="00BC4327">
        <w:t>Clerk working from home.</w:t>
      </w:r>
    </w:p>
    <w:p w14:paraId="721346BD" w14:textId="77777777" w:rsidR="00BC4327" w:rsidRPr="00BC4327" w:rsidRDefault="00BC4327" w:rsidP="00BC4327">
      <w:pPr>
        <w:numPr>
          <w:ilvl w:val="0"/>
          <w:numId w:val="15"/>
        </w:numPr>
      </w:pPr>
      <w:r w:rsidRPr="00BC4327">
        <w:t>Clerk attending site visits alone (play areas, noticeboards, bus shelters, etc.).</w:t>
      </w:r>
    </w:p>
    <w:p w14:paraId="688DB59F" w14:textId="77777777" w:rsidR="00BC4327" w:rsidRPr="00BC4327" w:rsidRDefault="00BC4327" w:rsidP="00BC4327">
      <w:pPr>
        <w:numPr>
          <w:ilvl w:val="0"/>
          <w:numId w:val="15"/>
        </w:numPr>
      </w:pPr>
      <w:r w:rsidRPr="00BC4327">
        <w:t>Meeting contractors on site.</w:t>
      </w:r>
    </w:p>
    <w:p w14:paraId="1F7D836F" w14:textId="77777777" w:rsidR="00BC4327" w:rsidRPr="00BC4327" w:rsidRDefault="00BC4327" w:rsidP="00BC4327">
      <w:pPr>
        <w:numPr>
          <w:ilvl w:val="0"/>
          <w:numId w:val="15"/>
        </w:numPr>
      </w:pPr>
      <w:r w:rsidRPr="00BC4327">
        <w:t>Collecting post or dealing with banking tasks.</w:t>
      </w:r>
    </w:p>
    <w:p w14:paraId="2D27F7AB" w14:textId="77777777" w:rsidR="00BC4327" w:rsidRPr="00BC4327" w:rsidRDefault="00BC4327" w:rsidP="00BC4327">
      <w:pPr>
        <w:numPr>
          <w:ilvl w:val="0"/>
          <w:numId w:val="15"/>
        </w:numPr>
      </w:pPr>
      <w:r w:rsidRPr="00BC4327">
        <w:t>Preparing for or clearing up after Council events.</w:t>
      </w:r>
    </w:p>
    <w:p w14:paraId="71551364" w14:textId="77777777" w:rsidR="00BC4327" w:rsidRPr="00BC4327" w:rsidRDefault="00BC4327" w:rsidP="00BC4327">
      <w:pPr>
        <w:numPr>
          <w:ilvl w:val="0"/>
          <w:numId w:val="15"/>
        </w:numPr>
      </w:pPr>
      <w:r w:rsidRPr="00BC4327">
        <w:t>Visiting residents or attending external meetings alone.</w:t>
      </w:r>
    </w:p>
    <w:p w14:paraId="67D5CCFA" w14:textId="77777777" w:rsidR="00BC4327" w:rsidRPr="00BC4327" w:rsidRDefault="00BC4327" w:rsidP="00BC4327">
      <w:r w:rsidRPr="00BC4327">
        <w:pict w14:anchorId="59AF525A">
          <v:rect id="_x0000_i1093" style="width:0;height:1.5pt" o:hralign="center" o:hrstd="t" o:hr="t" fillcolor="#a0a0a0" stroked="f"/>
        </w:pict>
      </w:r>
    </w:p>
    <w:p w14:paraId="10257129" w14:textId="77777777" w:rsidR="00BC4327" w:rsidRPr="00BC4327" w:rsidRDefault="00BC4327" w:rsidP="00BC4327">
      <w:pPr>
        <w:rPr>
          <w:b/>
          <w:bCs/>
        </w:rPr>
      </w:pPr>
      <w:r w:rsidRPr="00BC4327">
        <w:rPr>
          <w:b/>
          <w:bCs/>
        </w:rPr>
        <w:t>4. Responsibilities</w:t>
      </w:r>
    </w:p>
    <w:p w14:paraId="0772D950" w14:textId="77777777" w:rsidR="00BC4327" w:rsidRPr="00BC4327" w:rsidRDefault="00BC4327" w:rsidP="00BC4327">
      <w:pPr>
        <w:rPr>
          <w:b/>
          <w:bCs/>
        </w:rPr>
      </w:pPr>
      <w:r w:rsidRPr="00BC4327">
        <w:rPr>
          <w:b/>
          <w:bCs/>
        </w:rPr>
        <w:lastRenderedPageBreak/>
        <w:t>4.1 The Council</w:t>
      </w:r>
    </w:p>
    <w:p w14:paraId="5C077401" w14:textId="77777777" w:rsidR="00BC4327" w:rsidRPr="00BC4327" w:rsidRDefault="00BC4327" w:rsidP="00BC4327">
      <w:r w:rsidRPr="00BC4327">
        <w:t>The Council will:</w:t>
      </w:r>
    </w:p>
    <w:p w14:paraId="24FA2F12" w14:textId="77777777" w:rsidR="00BC4327" w:rsidRPr="00BC4327" w:rsidRDefault="00BC4327" w:rsidP="00BC4327">
      <w:pPr>
        <w:numPr>
          <w:ilvl w:val="0"/>
          <w:numId w:val="16"/>
        </w:numPr>
      </w:pPr>
      <w:r w:rsidRPr="00BC4327">
        <w:t>Approve and review this policy.</w:t>
      </w:r>
    </w:p>
    <w:p w14:paraId="2CEC7DD0" w14:textId="77777777" w:rsidR="00BC4327" w:rsidRPr="00BC4327" w:rsidRDefault="00BC4327" w:rsidP="00BC4327">
      <w:pPr>
        <w:numPr>
          <w:ilvl w:val="0"/>
          <w:numId w:val="16"/>
        </w:numPr>
      </w:pPr>
      <w:r w:rsidRPr="00BC4327">
        <w:t>Ensure lone working risks are considered in health &amp; safety arrangements.</w:t>
      </w:r>
    </w:p>
    <w:p w14:paraId="07A357DA" w14:textId="77777777" w:rsidR="00BC4327" w:rsidRPr="00BC4327" w:rsidRDefault="00BC4327" w:rsidP="00BC4327">
      <w:pPr>
        <w:numPr>
          <w:ilvl w:val="0"/>
          <w:numId w:val="16"/>
        </w:numPr>
      </w:pPr>
      <w:r w:rsidRPr="00BC4327">
        <w:t>Provide support to the Clerk in managing risks.</w:t>
      </w:r>
    </w:p>
    <w:p w14:paraId="206DFE05" w14:textId="77777777" w:rsidR="00BC4327" w:rsidRPr="00BC4327" w:rsidRDefault="00BC4327" w:rsidP="00BC4327">
      <w:pPr>
        <w:numPr>
          <w:ilvl w:val="0"/>
          <w:numId w:val="16"/>
        </w:numPr>
      </w:pPr>
      <w:r w:rsidRPr="00BC4327">
        <w:t>Consider any equipment or resources needed for safe lone working.</w:t>
      </w:r>
    </w:p>
    <w:p w14:paraId="36B6C5A8" w14:textId="77777777" w:rsidR="00BC4327" w:rsidRPr="00BC4327" w:rsidRDefault="00BC4327" w:rsidP="00BC4327">
      <w:pPr>
        <w:rPr>
          <w:b/>
          <w:bCs/>
        </w:rPr>
      </w:pPr>
      <w:r w:rsidRPr="00BC4327">
        <w:rPr>
          <w:b/>
          <w:bCs/>
        </w:rPr>
        <w:t>4.2 The Clerk (as the Council’s Employee and Responsible Officer)</w:t>
      </w:r>
    </w:p>
    <w:p w14:paraId="1CC98E95" w14:textId="77777777" w:rsidR="00BC4327" w:rsidRPr="00BC4327" w:rsidRDefault="00BC4327" w:rsidP="00BC4327">
      <w:r w:rsidRPr="00BC4327">
        <w:t>The Clerk will:</w:t>
      </w:r>
    </w:p>
    <w:p w14:paraId="7B6FA7B7" w14:textId="77777777" w:rsidR="00BC4327" w:rsidRPr="00BC4327" w:rsidRDefault="00BC4327" w:rsidP="00BC4327">
      <w:pPr>
        <w:numPr>
          <w:ilvl w:val="0"/>
          <w:numId w:val="17"/>
        </w:numPr>
      </w:pPr>
      <w:r w:rsidRPr="00BC4327">
        <w:t>Take reasonable care of their own safety.</w:t>
      </w:r>
    </w:p>
    <w:p w14:paraId="05822386" w14:textId="77777777" w:rsidR="00BC4327" w:rsidRPr="00BC4327" w:rsidRDefault="00BC4327" w:rsidP="00BC4327">
      <w:pPr>
        <w:numPr>
          <w:ilvl w:val="0"/>
          <w:numId w:val="17"/>
        </w:numPr>
      </w:pPr>
      <w:r w:rsidRPr="00BC4327">
        <w:t>Follow the procedures in this policy.</w:t>
      </w:r>
    </w:p>
    <w:p w14:paraId="6C9991E3" w14:textId="77777777" w:rsidR="00BC4327" w:rsidRPr="00BC4327" w:rsidRDefault="00BC4327" w:rsidP="00BC4327">
      <w:pPr>
        <w:numPr>
          <w:ilvl w:val="0"/>
          <w:numId w:val="17"/>
        </w:numPr>
      </w:pPr>
      <w:r w:rsidRPr="00BC4327">
        <w:t>Keep the Council informed of any concerns, hazards or incidents.</w:t>
      </w:r>
    </w:p>
    <w:p w14:paraId="5A7E92DF" w14:textId="77777777" w:rsidR="00BC4327" w:rsidRPr="00BC4327" w:rsidRDefault="00BC4327" w:rsidP="00BC4327">
      <w:pPr>
        <w:numPr>
          <w:ilvl w:val="0"/>
          <w:numId w:val="17"/>
        </w:numPr>
      </w:pPr>
      <w:r w:rsidRPr="00BC4327">
        <w:t>Avoid hazardous work that is not safe to undertake alone.</w:t>
      </w:r>
    </w:p>
    <w:p w14:paraId="44D553F2" w14:textId="77777777" w:rsidR="00BC4327" w:rsidRPr="00BC4327" w:rsidRDefault="00BC4327" w:rsidP="00BC4327">
      <w:pPr>
        <w:numPr>
          <w:ilvl w:val="0"/>
          <w:numId w:val="17"/>
        </w:numPr>
      </w:pPr>
      <w:r w:rsidRPr="00BC4327">
        <w:t>Keep a charged mobile phone available when working away from home.</w:t>
      </w:r>
    </w:p>
    <w:p w14:paraId="47024A13" w14:textId="77777777" w:rsidR="00BC4327" w:rsidRPr="00BC4327" w:rsidRDefault="00BC4327" w:rsidP="00BC4327">
      <w:pPr>
        <w:rPr>
          <w:b/>
          <w:bCs/>
        </w:rPr>
      </w:pPr>
      <w:r w:rsidRPr="00BC4327">
        <w:rPr>
          <w:b/>
          <w:bCs/>
        </w:rPr>
        <w:t>4.3 Councillors and Volunteers</w:t>
      </w:r>
    </w:p>
    <w:p w14:paraId="3DE0889A" w14:textId="77777777" w:rsidR="00BC4327" w:rsidRPr="00BC4327" w:rsidRDefault="00BC4327" w:rsidP="00BC4327">
      <w:r w:rsidRPr="00BC4327">
        <w:t>Those undertaking Council duties alone must:</w:t>
      </w:r>
    </w:p>
    <w:p w14:paraId="69E563A5" w14:textId="77777777" w:rsidR="00BC4327" w:rsidRPr="00BC4327" w:rsidRDefault="00BC4327" w:rsidP="00BC4327">
      <w:pPr>
        <w:numPr>
          <w:ilvl w:val="0"/>
          <w:numId w:val="18"/>
        </w:numPr>
      </w:pPr>
      <w:r w:rsidRPr="00BC4327">
        <w:t>Follow the principles in this policy.</w:t>
      </w:r>
    </w:p>
    <w:p w14:paraId="202C99C5" w14:textId="77777777" w:rsidR="00BC4327" w:rsidRPr="00BC4327" w:rsidRDefault="00BC4327" w:rsidP="00BC4327">
      <w:pPr>
        <w:numPr>
          <w:ilvl w:val="0"/>
          <w:numId w:val="18"/>
        </w:numPr>
      </w:pPr>
      <w:r w:rsidRPr="00BC4327">
        <w:t>Inform the Clerk or a designated contact of their working arrangements when appropriate.</w:t>
      </w:r>
    </w:p>
    <w:p w14:paraId="6A13D276" w14:textId="77777777" w:rsidR="00BC4327" w:rsidRPr="00BC4327" w:rsidRDefault="00BC4327" w:rsidP="00BC4327">
      <w:pPr>
        <w:numPr>
          <w:ilvl w:val="0"/>
          <w:numId w:val="18"/>
        </w:numPr>
      </w:pPr>
      <w:r w:rsidRPr="00BC4327">
        <w:t>Report any issues or incidents.</w:t>
      </w:r>
    </w:p>
    <w:p w14:paraId="157DE60A" w14:textId="77777777" w:rsidR="00BC4327" w:rsidRPr="00BC4327" w:rsidRDefault="00BC4327" w:rsidP="00BC4327">
      <w:r w:rsidRPr="00BC4327">
        <w:pict w14:anchorId="35F727F4">
          <v:rect id="_x0000_i1094" style="width:0;height:1.5pt" o:hralign="center" o:hrstd="t" o:hr="t" fillcolor="#a0a0a0" stroked="f"/>
        </w:pict>
      </w:r>
    </w:p>
    <w:p w14:paraId="19EEDA10" w14:textId="77777777" w:rsidR="00BC4327" w:rsidRPr="00BC4327" w:rsidRDefault="00BC4327" w:rsidP="00BC4327">
      <w:pPr>
        <w:rPr>
          <w:b/>
          <w:bCs/>
        </w:rPr>
      </w:pPr>
      <w:r w:rsidRPr="00BC4327">
        <w:rPr>
          <w:b/>
          <w:bCs/>
        </w:rPr>
        <w:t>5. Risk Assessment</w:t>
      </w:r>
    </w:p>
    <w:p w14:paraId="7B3055C6" w14:textId="77777777" w:rsidR="00BC4327" w:rsidRPr="00BC4327" w:rsidRDefault="00BC4327" w:rsidP="00BC4327">
      <w:r w:rsidRPr="00BC4327">
        <w:t>The Clerk will complete a simple lone working risk assessment covering:</w:t>
      </w:r>
    </w:p>
    <w:p w14:paraId="08579574" w14:textId="77777777" w:rsidR="00BC4327" w:rsidRPr="00BC4327" w:rsidRDefault="00BC4327" w:rsidP="00BC4327">
      <w:pPr>
        <w:numPr>
          <w:ilvl w:val="0"/>
          <w:numId w:val="19"/>
        </w:numPr>
      </w:pPr>
      <w:r w:rsidRPr="00BC4327">
        <w:t>Site-specific hazards (e.g., uneven ground, traffic, poor lighting).</w:t>
      </w:r>
    </w:p>
    <w:p w14:paraId="230D34D2" w14:textId="77777777" w:rsidR="00BC4327" w:rsidRPr="00BC4327" w:rsidRDefault="00BC4327" w:rsidP="00BC4327">
      <w:pPr>
        <w:numPr>
          <w:ilvl w:val="0"/>
          <w:numId w:val="19"/>
        </w:numPr>
      </w:pPr>
      <w:r w:rsidRPr="00BC4327">
        <w:t>Location and timing of the activity.</w:t>
      </w:r>
    </w:p>
    <w:p w14:paraId="4CB0202C" w14:textId="77777777" w:rsidR="00BC4327" w:rsidRPr="00BC4327" w:rsidRDefault="00BC4327" w:rsidP="00BC4327">
      <w:pPr>
        <w:numPr>
          <w:ilvl w:val="0"/>
          <w:numId w:val="19"/>
        </w:numPr>
      </w:pPr>
      <w:r w:rsidRPr="00BC4327">
        <w:t>Personal security risks.</w:t>
      </w:r>
    </w:p>
    <w:p w14:paraId="1BCF278E" w14:textId="77777777" w:rsidR="00BC4327" w:rsidRPr="00BC4327" w:rsidRDefault="00BC4327" w:rsidP="00BC4327">
      <w:pPr>
        <w:numPr>
          <w:ilvl w:val="0"/>
          <w:numId w:val="19"/>
        </w:numPr>
      </w:pPr>
      <w:r w:rsidRPr="00BC4327">
        <w:t>Weather conditions.</w:t>
      </w:r>
    </w:p>
    <w:p w14:paraId="752D37D1" w14:textId="77777777" w:rsidR="00BC4327" w:rsidRPr="00BC4327" w:rsidRDefault="00BC4327" w:rsidP="00BC4327">
      <w:pPr>
        <w:numPr>
          <w:ilvl w:val="0"/>
          <w:numId w:val="19"/>
        </w:numPr>
      </w:pPr>
      <w:r w:rsidRPr="00BC4327">
        <w:t>Contact with members of the public.</w:t>
      </w:r>
    </w:p>
    <w:p w14:paraId="62C346D5" w14:textId="77777777" w:rsidR="00BC4327" w:rsidRPr="00BC4327" w:rsidRDefault="00BC4327" w:rsidP="00BC4327">
      <w:pPr>
        <w:numPr>
          <w:ilvl w:val="0"/>
          <w:numId w:val="19"/>
        </w:numPr>
      </w:pPr>
      <w:r w:rsidRPr="00BC4327">
        <w:t>Interaction with contractors.</w:t>
      </w:r>
    </w:p>
    <w:p w14:paraId="78814798" w14:textId="77777777" w:rsidR="00BC4327" w:rsidRPr="00BC4327" w:rsidRDefault="00BC4327" w:rsidP="00BC4327">
      <w:r w:rsidRPr="00BC4327">
        <w:t>Assessments will be reviewed annually and updated where needed.</w:t>
      </w:r>
    </w:p>
    <w:p w14:paraId="12A499D8" w14:textId="77777777" w:rsidR="00BC4327" w:rsidRPr="00BC4327" w:rsidRDefault="00BC4327" w:rsidP="00BC4327">
      <w:r w:rsidRPr="00BC4327">
        <w:pict w14:anchorId="65C48CA3">
          <v:rect id="_x0000_i1095" style="width:0;height:1.5pt" o:hralign="center" o:hrstd="t" o:hr="t" fillcolor="#a0a0a0" stroked="f"/>
        </w:pict>
      </w:r>
    </w:p>
    <w:p w14:paraId="4FAE9E41" w14:textId="77777777" w:rsidR="00BC4327" w:rsidRPr="00BC4327" w:rsidRDefault="00BC4327" w:rsidP="00BC4327">
      <w:pPr>
        <w:rPr>
          <w:b/>
          <w:bCs/>
        </w:rPr>
      </w:pPr>
      <w:r w:rsidRPr="00BC4327">
        <w:rPr>
          <w:b/>
          <w:bCs/>
        </w:rPr>
        <w:t>6. Working from Home</w:t>
      </w:r>
    </w:p>
    <w:p w14:paraId="78F9F296" w14:textId="77777777" w:rsidR="00BC4327" w:rsidRPr="00BC4327" w:rsidRDefault="00BC4327" w:rsidP="00BC4327">
      <w:r w:rsidRPr="00BC4327">
        <w:t>The Clerk primarily works from home. The Council will:</w:t>
      </w:r>
    </w:p>
    <w:p w14:paraId="27DC4F91" w14:textId="77777777" w:rsidR="00BC4327" w:rsidRPr="00BC4327" w:rsidRDefault="00BC4327" w:rsidP="00BC4327">
      <w:pPr>
        <w:numPr>
          <w:ilvl w:val="0"/>
          <w:numId w:val="20"/>
        </w:numPr>
      </w:pPr>
      <w:r w:rsidRPr="00BC4327">
        <w:t>Encourage a safe working environment (desk, chair, equipment as appropriate).</w:t>
      </w:r>
    </w:p>
    <w:p w14:paraId="49E536E1" w14:textId="77777777" w:rsidR="00BC4327" w:rsidRPr="00BC4327" w:rsidRDefault="00BC4327" w:rsidP="00BC4327">
      <w:pPr>
        <w:numPr>
          <w:ilvl w:val="0"/>
          <w:numId w:val="20"/>
        </w:numPr>
      </w:pPr>
      <w:r w:rsidRPr="00BC4327">
        <w:lastRenderedPageBreak/>
        <w:t>Periodically review home working arrangements informally.</w:t>
      </w:r>
    </w:p>
    <w:p w14:paraId="79774155" w14:textId="77777777" w:rsidR="00BC4327" w:rsidRPr="00BC4327" w:rsidRDefault="00BC4327" w:rsidP="00BC4327">
      <w:pPr>
        <w:numPr>
          <w:ilvl w:val="0"/>
          <w:numId w:val="20"/>
        </w:numPr>
      </w:pPr>
      <w:r w:rsidRPr="00BC4327">
        <w:t>Respect the Clerk’s privacy while ensuring reasonable health and safety provisions.</w:t>
      </w:r>
    </w:p>
    <w:p w14:paraId="6F1253C9" w14:textId="77777777" w:rsidR="00BC4327" w:rsidRPr="00BC4327" w:rsidRDefault="00BC4327" w:rsidP="00BC4327">
      <w:r w:rsidRPr="00BC4327">
        <w:pict w14:anchorId="4054309E">
          <v:rect id="_x0000_i1096" style="width:0;height:1.5pt" o:hralign="center" o:hrstd="t" o:hr="t" fillcolor="#a0a0a0" stroked="f"/>
        </w:pict>
      </w:r>
    </w:p>
    <w:p w14:paraId="2D25343E" w14:textId="77777777" w:rsidR="00BC4327" w:rsidRPr="00BC4327" w:rsidRDefault="00BC4327" w:rsidP="00BC4327">
      <w:pPr>
        <w:rPr>
          <w:b/>
          <w:bCs/>
        </w:rPr>
      </w:pPr>
      <w:r w:rsidRPr="00BC4327">
        <w:rPr>
          <w:b/>
          <w:bCs/>
        </w:rPr>
        <w:t>7. Site Visits &amp; External Work</w:t>
      </w:r>
    </w:p>
    <w:p w14:paraId="0751E97F" w14:textId="77777777" w:rsidR="00BC4327" w:rsidRPr="00BC4327" w:rsidRDefault="00BC4327" w:rsidP="00BC4327">
      <w:r w:rsidRPr="00BC4327">
        <w:t>When the Clerk or councillors carry out work alone away from home, the following precautions should be taken:</w:t>
      </w:r>
    </w:p>
    <w:p w14:paraId="6C775EBD" w14:textId="77777777" w:rsidR="00BC4327" w:rsidRPr="00BC4327" w:rsidRDefault="00BC4327" w:rsidP="00BC4327">
      <w:pPr>
        <w:numPr>
          <w:ilvl w:val="0"/>
          <w:numId w:val="21"/>
        </w:numPr>
      </w:pPr>
      <w:r w:rsidRPr="00BC4327">
        <w:t>Notify a councillor of the location and expected return time if the task is higher-risk or remote.</w:t>
      </w:r>
    </w:p>
    <w:p w14:paraId="3A7A5BF1" w14:textId="77777777" w:rsidR="00BC4327" w:rsidRPr="00BC4327" w:rsidRDefault="00BC4327" w:rsidP="00BC4327">
      <w:pPr>
        <w:numPr>
          <w:ilvl w:val="0"/>
          <w:numId w:val="21"/>
        </w:numPr>
      </w:pPr>
      <w:r w:rsidRPr="00BC4327">
        <w:t>Carry a mobile phone fully charged.</w:t>
      </w:r>
    </w:p>
    <w:p w14:paraId="0325F9F5" w14:textId="77777777" w:rsidR="00BC4327" w:rsidRPr="00BC4327" w:rsidRDefault="00BC4327" w:rsidP="00BC4327">
      <w:pPr>
        <w:numPr>
          <w:ilvl w:val="0"/>
          <w:numId w:val="21"/>
        </w:numPr>
      </w:pPr>
      <w:r w:rsidRPr="00BC4327">
        <w:t>Do not undertake hazardous tasks alone, such as:</w:t>
      </w:r>
    </w:p>
    <w:p w14:paraId="62F2D177" w14:textId="77777777" w:rsidR="00BC4327" w:rsidRPr="00BC4327" w:rsidRDefault="00BC4327" w:rsidP="00BC4327">
      <w:pPr>
        <w:numPr>
          <w:ilvl w:val="1"/>
          <w:numId w:val="22"/>
        </w:numPr>
      </w:pPr>
      <w:r w:rsidRPr="00BC4327">
        <w:t>working at height</w:t>
      </w:r>
    </w:p>
    <w:p w14:paraId="185ABB8B" w14:textId="77777777" w:rsidR="00BC4327" w:rsidRPr="00BC4327" w:rsidRDefault="00BC4327" w:rsidP="00BC4327">
      <w:pPr>
        <w:numPr>
          <w:ilvl w:val="1"/>
          <w:numId w:val="22"/>
        </w:numPr>
      </w:pPr>
      <w:r w:rsidRPr="00BC4327">
        <w:t>heavy manual handling</w:t>
      </w:r>
    </w:p>
    <w:p w14:paraId="6BD990E5" w14:textId="77777777" w:rsidR="00BC4327" w:rsidRPr="00BC4327" w:rsidRDefault="00BC4327" w:rsidP="00BC4327">
      <w:pPr>
        <w:numPr>
          <w:ilvl w:val="1"/>
          <w:numId w:val="22"/>
        </w:numPr>
      </w:pPr>
      <w:r w:rsidRPr="00BC4327">
        <w:t>use of ladders beyond basic step use</w:t>
      </w:r>
    </w:p>
    <w:p w14:paraId="14989363" w14:textId="77777777" w:rsidR="00BC4327" w:rsidRPr="00BC4327" w:rsidRDefault="00BC4327" w:rsidP="00BC4327">
      <w:pPr>
        <w:numPr>
          <w:ilvl w:val="1"/>
          <w:numId w:val="22"/>
        </w:numPr>
      </w:pPr>
      <w:r w:rsidRPr="00BC4327">
        <w:t>entering secluded or insecure buildings</w:t>
      </w:r>
    </w:p>
    <w:p w14:paraId="3C5AE98C" w14:textId="77777777" w:rsidR="00BC4327" w:rsidRPr="00BC4327" w:rsidRDefault="00BC4327" w:rsidP="00BC4327">
      <w:pPr>
        <w:numPr>
          <w:ilvl w:val="0"/>
          <w:numId w:val="21"/>
        </w:numPr>
      </w:pPr>
      <w:r w:rsidRPr="00BC4327">
        <w:t>Avoid visits to isolated areas in poor weather or after dark unless essential.</w:t>
      </w:r>
    </w:p>
    <w:p w14:paraId="06BE7CA0" w14:textId="77777777" w:rsidR="00BC4327" w:rsidRPr="00BC4327" w:rsidRDefault="00BC4327" w:rsidP="00BC4327">
      <w:pPr>
        <w:numPr>
          <w:ilvl w:val="0"/>
          <w:numId w:val="21"/>
        </w:numPr>
      </w:pPr>
      <w:r w:rsidRPr="00BC4327">
        <w:t>If meeting contractors, arrange meetings in daylight and where possible in public or visible locations.</w:t>
      </w:r>
    </w:p>
    <w:p w14:paraId="54BFB4A8" w14:textId="77777777" w:rsidR="00BC4327" w:rsidRPr="00BC4327" w:rsidRDefault="00BC4327" w:rsidP="00BC4327">
      <w:r w:rsidRPr="00BC4327">
        <w:pict w14:anchorId="78D9EA59">
          <v:rect id="_x0000_i1097" style="width:0;height:1.5pt" o:hralign="center" o:hrstd="t" o:hr="t" fillcolor="#a0a0a0" stroked="f"/>
        </w:pict>
      </w:r>
    </w:p>
    <w:p w14:paraId="59826327" w14:textId="77777777" w:rsidR="00BC4327" w:rsidRPr="00BC4327" w:rsidRDefault="00BC4327" w:rsidP="00BC4327">
      <w:pPr>
        <w:rPr>
          <w:b/>
          <w:bCs/>
        </w:rPr>
      </w:pPr>
      <w:r w:rsidRPr="00BC4327">
        <w:rPr>
          <w:b/>
          <w:bCs/>
        </w:rPr>
        <w:t>8. Personal Safety &amp; Public Interaction</w:t>
      </w:r>
    </w:p>
    <w:p w14:paraId="7A22AC00" w14:textId="77777777" w:rsidR="00BC4327" w:rsidRPr="00BC4327" w:rsidRDefault="00BC4327" w:rsidP="00BC4327">
      <w:pPr>
        <w:numPr>
          <w:ilvl w:val="0"/>
          <w:numId w:val="23"/>
        </w:numPr>
      </w:pPr>
      <w:r w:rsidRPr="00BC4327">
        <w:t xml:space="preserve">Lone workers should not </w:t>
      </w:r>
      <w:proofErr w:type="gramStart"/>
      <w:r w:rsidRPr="00BC4327">
        <w:t>enter into</w:t>
      </w:r>
      <w:proofErr w:type="gramEnd"/>
      <w:r w:rsidRPr="00BC4327">
        <w:t xml:space="preserve"> confrontation.</w:t>
      </w:r>
    </w:p>
    <w:p w14:paraId="1F2D7E3A" w14:textId="77777777" w:rsidR="00BC4327" w:rsidRPr="00BC4327" w:rsidRDefault="00BC4327" w:rsidP="00BC4327">
      <w:pPr>
        <w:numPr>
          <w:ilvl w:val="0"/>
          <w:numId w:val="23"/>
        </w:numPr>
      </w:pPr>
      <w:r w:rsidRPr="00BC4327">
        <w:t>If an individual becomes aggressive, the Clerk should withdraw immediately and report the incident.</w:t>
      </w:r>
    </w:p>
    <w:p w14:paraId="2F504539" w14:textId="77777777" w:rsidR="00BC4327" w:rsidRPr="00BC4327" w:rsidRDefault="00BC4327" w:rsidP="00BC4327">
      <w:pPr>
        <w:numPr>
          <w:ilvl w:val="0"/>
          <w:numId w:val="23"/>
        </w:numPr>
      </w:pPr>
      <w:r w:rsidRPr="00BC4327">
        <w:t>Home addresses should not be published beyond what is legally required.</w:t>
      </w:r>
    </w:p>
    <w:p w14:paraId="357C607E" w14:textId="77777777" w:rsidR="00BC4327" w:rsidRPr="00BC4327" w:rsidRDefault="00BC4327" w:rsidP="00BC4327">
      <w:pPr>
        <w:numPr>
          <w:ilvl w:val="0"/>
          <w:numId w:val="23"/>
        </w:numPr>
      </w:pPr>
      <w:r w:rsidRPr="00BC4327">
        <w:t>Meetings with members of the public should be arranged in public locations or via telephone/online unless unavoidable.</w:t>
      </w:r>
    </w:p>
    <w:p w14:paraId="7F8E91DE" w14:textId="77777777" w:rsidR="00BC4327" w:rsidRPr="00BC4327" w:rsidRDefault="00BC4327" w:rsidP="00BC4327">
      <w:r w:rsidRPr="00BC4327">
        <w:pict w14:anchorId="5B004713">
          <v:rect id="_x0000_i1098" style="width:0;height:1.5pt" o:hralign="center" o:hrstd="t" o:hr="t" fillcolor="#a0a0a0" stroked="f"/>
        </w:pict>
      </w:r>
    </w:p>
    <w:p w14:paraId="1B7EF886" w14:textId="77777777" w:rsidR="00BC4327" w:rsidRPr="00BC4327" w:rsidRDefault="00BC4327" w:rsidP="00BC4327">
      <w:pPr>
        <w:rPr>
          <w:b/>
          <w:bCs/>
        </w:rPr>
      </w:pPr>
      <w:r w:rsidRPr="00BC4327">
        <w:rPr>
          <w:b/>
          <w:bCs/>
        </w:rPr>
        <w:t>9. Communication &amp; Check-In Procedure</w:t>
      </w:r>
    </w:p>
    <w:p w14:paraId="7110DE5B" w14:textId="77777777" w:rsidR="00BC4327" w:rsidRPr="00BC4327" w:rsidRDefault="00BC4327" w:rsidP="00BC4327">
      <w:r w:rsidRPr="00BC4327">
        <w:t>For higher-risk lone working activities, the Clerk should:</w:t>
      </w:r>
    </w:p>
    <w:p w14:paraId="2F2F334F" w14:textId="77777777" w:rsidR="00BC4327" w:rsidRPr="00BC4327" w:rsidRDefault="00BC4327" w:rsidP="00BC4327">
      <w:pPr>
        <w:numPr>
          <w:ilvl w:val="0"/>
          <w:numId w:val="24"/>
        </w:numPr>
      </w:pPr>
      <w:r w:rsidRPr="00BC4327">
        <w:t>Send a brief message to a named councillor before and after the task (simple check-in).</w:t>
      </w:r>
    </w:p>
    <w:p w14:paraId="40D0270E" w14:textId="77777777" w:rsidR="00BC4327" w:rsidRPr="00BC4327" w:rsidRDefault="00BC4327" w:rsidP="00BC4327">
      <w:pPr>
        <w:numPr>
          <w:ilvl w:val="0"/>
          <w:numId w:val="24"/>
        </w:numPr>
      </w:pPr>
      <w:r w:rsidRPr="00BC4327">
        <w:t>Provide location details if necessary.</w:t>
      </w:r>
    </w:p>
    <w:p w14:paraId="0C771743" w14:textId="77777777" w:rsidR="00BC4327" w:rsidRPr="00BC4327" w:rsidRDefault="00BC4327" w:rsidP="00BC4327">
      <w:pPr>
        <w:numPr>
          <w:ilvl w:val="0"/>
          <w:numId w:val="24"/>
        </w:numPr>
      </w:pPr>
      <w:r w:rsidRPr="00BC4327">
        <w:t>If a councillor does not hear back within agreed times, they should call the Clerk to confirm safety.</w:t>
      </w:r>
    </w:p>
    <w:p w14:paraId="4FC40A47" w14:textId="77777777" w:rsidR="00BC4327" w:rsidRPr="00BC4327" w:rsidRDefault="00BC4327" w:rsidP="00BC4327">
      <w:r w:rsidRPr="00BC4327">
        <w:t>This system is proportionate and consistent with WCALC guidance for small councils.</w:t>
      </w:r>
    </w:p>
    <w:p w14:paraId="2ECB34B0" w14:textId="77777777" w:rsidR="00BC4327" w:rsidRPr="00BC4327" w:rsidRDefault="00BC4327" w:rsidP="00BC4327">
      <w:r w:rsidRPr="00BC4327">
        <w:pict w14:anchorId="34B38FBA">
          <v:rect id="_x0000_i1099" style="width:0;height:1.5pt" o:hralign="center" o:hrstd="t" o:hr="t" fillcolor="#a0a0a0" stroked="f"/>
        </w:pict>
      </w:r>
    </w:p>
    <w:p w14:paraId="44B1172F" w14:textId="77777777" w:rsidR="00BC4327" w:rsidRPr="00BC4327" w:rsidRDefault="00BC4327" w:rsidP="00BC4327">
      <w:pPr>
        <w:rPr>
          <w:b/>
          <w:bCs/>
        </w:rPr>
      </w:pPr>
      <w:r w:rsidRPr="00BC4327">
        <w:rPr>
          <w:b/>
          <w:bCs/>
        </w:rPr>
        <w:lastRenderedPageBreak/>
        <w:t>10. Emergency Procedures</w:t>
      </w:r>
    </w:p>
    <w:p w14:paraId="58D33858" w14:textId="77777777" w:rsidR="00BC4327" w:rsidRPr="00BC4327" w:rsidRDefault="00BC4327" w:rsidP="00BC4327">
      <w:r w:rsidRPr="00BC4327">
        <w:t>In the event of an emergency or feeling unsafe:</w:t>
      </w:r>
    </w:p>
    <w:p w14:paraId="3A2572BE" w14:textId="77777777" w:rsidR="00BC4327" w:rsidRPr="00BC4327" w:rsidRDefault="00BC4327" w:rsidP="00BC4327">
      <w:pPr>
        <w:numPr>
          <w:ilvl w:val="0"/>
          <w:numId w:val="25"/>
        </w:numPr>
      </w:pPr>
      <w:r w:rsidRPr="00BC4327">
        <w:t xml:space="preserve">The Clerk should telephone </w:t>
      </w:r>
      <w:r w:rsidRPr="00BC4327">
        <w:rPr>
          <w:b/>
          <w:bCs/>
        </w:rPr>
        <w:t>999</w:t>
      </w:r>
      <w:r w:rsidRPr="00BC4327">
        <w:t xml:space="preserve"> immediately.</w:t>
      </w:r>
    </w:p>
    <w:p w14:paraId="49AFB6A5" w14:textId="77777777" w:rsidR="00BC4327" w:rsidRPr="00BC4327" w:rsidRDefault="00BC4327" w:rsidP="00BC4327">
      <w:pPr>
        <w:numPr>
          <w:ilvl w:val="0"/>
          <w:numId w:val="25"/>
        </w:numPr>
      </w:pPr>
      <w:r w:rsidRPr="00BC4327">
        <w:t>If injured and unable to call, the check-in system provides a safety net.</w:t>
      </w:r>
    </w:p>
    <w:p w14:paraId="74FEA6B0" w14:textId="77777777" w:rsidR="00BC4327" w:rsidRPr="00BC4327" w:rsidRDefault="00BC4327" w:rsidP="00BC4327">
      <w:pPr>
        <w:numPr>
          <w:ilvl w:val="0"/>
          <w:numId w:val="25"/>
        </w:numPr>
      </w:pPr>
      <w:r w:rsidRPr="00BC4327">
        <w:t>The Council will document any incidents and review controls.</w:t>
      </w:r>
    </w:p>
    <w:p w14:paraId="684DAA77" w14:textId="77777777" w:rsidR="00BC4327" w:rsidRPr="00BC4327" w:rsidRDefault="00BC4327" w:rsidP="00BC4327">
      <w:r w:rsidRPr="00BC4327">
        <w:pict w14:anchorId="679D94A8">
          <v:rect id="_x0000_i1100" style="width:0;height:1.5pt" o:hralign="center" o:hrstd="t" o:hr="t" fillcolor="#a0a0a0" stroked="f"/>
        </w:pict>
      </w:r>
    </w:p>
    <w:p w14:paraId="0691933E" w14:textId="77777777" w:rsidR="00BC4327" w:rsidRPr="00BC4327" w:rsidRDefault="00BC4327" w:rsidP="00BC4327">
      <w:pPr>
        <w:rPr>
          <w:b/>
          <w:bCs/>
        </w:rPr>
      </w:pPr>
      <w:r w:rsidRPr="00BC4327">
        <w:rPr>
          <w:b/>
          <w:bCs/>
        </w:rPr>
        <w:t>11. Reporting Incidents</w:t>
      </w:r>
    </w:p>
    <w:p w14:paraId="19CA563E" w14:textId="77777777" w:rsidR="00BC4327" w:rsidRPr="00BC4327" w:rsidRDefault="00BC4327" w:rsidP="00BC4327">
      <w:r w:rsidRPr="00BC4327">
        <w:t>Any accident, near miss, concern or confrontation encountered while lone working must be reported to the Council.</w:t>
      </w:r>
      <w:r w:rsidRPr="00BC4327">
        <w:br/>
        <w:t>The Council will review the circumstances and amend procedures if necessary.</w:t>
      </w:r>
    </w:p>
    <w:p w14:paraId="025B3C27" w14:textId="77777777" w:rsidR="00BC4327" w:rsidRPr="00BC4327" w:rsidRDefault="00BC4327" w:rsidP="00BC4327">
      <w:r w:rsidRPr="00BC4327">
        <w:pict w14:anchorId="235CD2D1">
          <v:rect id="_x0000_i1101" style="width:0;height:1.5pt" o:hralign="center" o:hrstd="t" o:hr="t" fillcolor="#a0a0a0" stroked="f"/>
        </w:pict>
      </w:r>
    </w:p>
    <w:p w14:paraId="011F5D6B" w14:textId="77777777" w:rsidR="00BC4327" w:rsidRPr="00BC4327" w:rsidRDefault="00BC4327" w:rsidP="00BC4327">
      <w:pPr>
        <w:rPr>
          <w:b/>
          <w:bCs/>
        </w:rPr>
      </w:pPr>
      <w:r w:rsidRPr="00BC4327">
        <w:rPr>
          <w:b/>
          <w:bCs/>
        </w:rPr>
        <w:t>12. Review</w:t>
      </w:r>
    </w:p>
    <w:p w14:paraId="2B4F7CA9" w14:textId="77777777" w:rsidR="00BC4327" w:rsidRDefault="00BC4327" w:rsidP="00BC4327">
      <w:r w:rsidRPr="00BC4327">
        <w:t>This policy will be reviewed at least every two years, or sooner if recommended by NALC, WCALC, or following an incident.</w:t>
      </w:r>
    </w:p>
    <w:p w14:paraId="31EAA9A6" w14:textId="17B46822" w:rsidR="00BC4327" w:rsidRPr="00BC4327" w:rsidRDefault="00BC4327" w:rsidP="00BC4327">
      <w:r w:rsidRPr="00BC4327">
        <w:pict w14:anchorId="127B1A80">
          <v:rect id="_x0000_i1114" style="width:0;height:1.5pt" o:hralign="center" o:hrstd="t" o:hr="t" fillcolor="#a0a0a0" stroked="f"/>
        </w:pict>
      </w:r>
    </w:p>
    <w:p w14:paraId="442C4ED8" w14:textId="77777777" w:rsidR="00BC4327" w:rsidRPr="00341662" w:rsidRDefault="00BC4327" w:rsidP="00BC4327">
      <w:r w:rsidRPr="00341662">
        <w:rPr>
          <w:b/>
          <w:bCs/>
        </w:rPr>
        <w:t>Approved by:</w:t>
      </w:r>
      <w:r w:rsidRPr="00341662">
        <w:t xml:space="preserve"> South Littleton Parish Council</w:t>
      </w:r>
      <w:r w:rsidRPr="00341662">
        <w:br/>
      </w:r>
      <w:r w:rsidRPr="00341662">
        <w:rPr>
          <w:b/>
          <w:bCs/>
        </w:rPr>
        <w:t>Date adopted:</w:t>
      </w:r>
      <w:r w:rsidRPr="00341662">
        <w:t xml:space="preserve"> </w:t>
      </w:r>
      <w:r w:rsidRPr="00341662">
        <w:br/>
      </w:r>
      <w:r w:rsidRPr="00341662">
        <w:rPr>
          <w:b/>
          <w:bCs/>
        </w:rPr>
        <w:t>Next review due:</w:t>
      </w:r>
    </w:p>
    <w:p w14:paraId="17E694A2" w14:textId="77777777" w:rsidR="008C7CC0" w:rsidRPr="000A11E2" w:rsidRDefault="008C7CC0"/>
    <w:sectPr w:rsidR="008C7CC0" w:rsidRPr="000A1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2E7"/>
    <w:multiLevelType w:val="multilevel"/>
    <w:tmpl w:val="F12A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30E34"/>
    <w:multiLevelType w:val="multilevel"/>
    <w:tmpl w:val="1C867F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532F7"/>
    <w:multiLevelType w:val="hybridMultilevel"/>
    <w:tmpl w:val="D7F091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40DCE"/>
    <w:multiLevelType w:val="multilevel"/>
    <w:tmpl w:val="28D272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A1B0A"/>
    <w:multiLevelType w:val="hybridMultilevel"/>
    <w:tmpl w:val="0F2674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266D4"/>
    <w:multiLevelType w:val="multilevel"/>
    <w:tmpl w:val="B7C0EA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F3E55"/>
    <w:multiLevelType w:val="multilevel"/>
    <w:tmpl w:val="13F6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1548C8"/>
    <w:multiLevelType w:val="multilevel"/>
    <w:tmpl w:val="7D48A1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10970"/>
    <w:multiLevelType w:val="multilevel"/>
    <w:tmpl w:val="649E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246059"/>
    <w:multiLevelType w:val="multilevel"/>
    <w:tmpl w:val="2A8CA2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8B6EA4"/>
    <w:multiLevelType w:val="multilevel"/>
    <w:tmpl w:val="CA4E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06256"/>
    <w:multiLevelType w:val="multilevel"/>
    <w:tmpl w:val="0784D4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741803"/>
    <w:multiLevelType w:val="multilevel"/>
    <w:tmpl w:val="57D031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BC4B5F"/>
    <w:multiLevelType w:val="multilevel"/>
    <w:tmpl w:val="5C7A40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DD7D82"/>
    <w:multiLevelType w:val="multilevel"/>
    <w:tmpl w:val="8A4E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0C4F8B"/>
    <w:multiLevelType w:val="multilevel"/>
    <w:tmpl w:val="B400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B822CB"/>
    <w:multiLevelType w:val="multilevel"/>
    <w:tmpl w:val="0E58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F8158A"/>
    <w:multiLevelType w:val="multilevel"/>
    <w:tmpl w:val="C1DEFC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ED575C"/>
    <w:multiLevelType w:val="multilevel"/>
    <w:tmpl w:val="4024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257B23"/>
    <w:multiLevelType w:val="multilevel"/>
    <w:tmpl w:val="6646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C136DD"/>
    <w:multiLevelType w:val="multilevel"/>
    <w:tmpl w:val="07ACC6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D560BA"/>
    <w:multiLevelType w:val="multilevel"/>
    <w:tmpl w:val="303A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DD7FC7"/>
    <w:multiLevelType w:val="multilevel"/>
    <w:tmpl w:val="DE3675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4B6497"/>
    <w:multiLevelType w:val="multilevel"/>
    <w:tmpl w:val="622E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2F1B0A"/>
    <w:multiLevelType w:val="multilevel"/>
    <w:tmpl w:val="EA52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831103">
    <w:abstractNumId w:val="0"/>
  </w:num>
  <w:num w:numId="2" w16cid:durableId="156767435">
    <w:abstractNumId w:val="24"/>
  </w:num>
  <w:num w:numId="3" w16cid:durableId="1707876222">
    <w:abstractNumId w:val="14"/>
  </w:num>
  <w:num w:numId="4" w16cid:durableId="223688114">
    <w:abstractNumId w:val="15"/>
  </w:num>
  <w:num w:numId="5" w16cid:durableId="1248927720">
    <w:abstractNumId w:val="6"/>
  </w:num>
  <w:num w:numId="6" w16cid:durableId="941886089">
    <w:abstractNumId w:val="8"/>
  </w:num>
  <w:num w:numId="7" w16cid:durableId="1044908637">
    <w:abstractNumId w:val="19"/>
  </w:num>
  <w:num w:numId="8" w16cid:durableId="1417439151">
    <w:abstractNumId w:val="10"/>
  </w:num>
  <w:num w:numId="9" w16cid:durableId="1184788055">
    <w:abstractNumId w:val="18"/>
  </w:num>
  <w:num w:numId="10" w16cid:durableId="1275938856">
    <w:abstractNumId w:val="16"/>
  </w:num>
  <w:num w:numId="11" w16cid:durableId="1857961340">
    <w:abstractNumId w:val="23"/>
  </w:num>
  <w:num w:numId="12" w16cid:durableId="1218737558">
    <w:abstractNumId w:val="21"/>
  </w:num>
  <w:num w:numId="13" w16cid:durableId="1490369318">
    <w:abstractNumId w:val="22"/>
  </w:num>
  <w:num w:numId="14" w16cid:durableId="1905603967">
    <w:abstractNumId w:val="9"/>
  </w:num>
  <w:num w:numId="15" w16cid:durableId="1824618200">
    <w:abstractNumId w:val="20"/>
  </w:num>
  <w:num w:numId="16" w16cid:durableId="1710377970">
    <w:abstractNumId w:val="7"/>
  </w:num>
  <w:num w:numId="17" w16cid:durableId="322663080">
    <w:abstractNumId w:val="17"/>
  </w:num>
  <w:num w:numId="18" w16cid:durableId="114912666">
    <w:abstractNumId w:val="1"/>
  </w:num>
  <w:num w:numId="19" w16cid:durableId="1355618035">
    <w:abstractNumId w:val="12"/>
  </w:num>
  <w:num w:numId="20" w16cid:durableId="1348796923">
    <w:abstractNumId w:val="13"/>
  </w:num>
  <w:num w:numId="21" w16cid:durableId="1679890413">
    <w:abstractNumId w:val="2"/>
  </w:num>
  <w:num w:numId="22" w16cid:durableId="138157381">
    <w:abstractNumId w:val="4"/>
  </w:num>
  <w:num w:numId="23" w16cid:durableId="665936010">
    <w:abstractNumId w:val="5"/>
  </w:num>
  <w:num w:numId="24" w16cid:durableId="1501460308">
    <w:abstractNumId w:val="3"/>
  </w:num>
  <w:num w:numId="25" w16cid:durableId="12050236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27"/>
    <w:rsid w:val="000A11E2"/>
    <w:rsid w:val="0023080E"/>
    <w:rsid w:val="008B4CFC"/>
    <w:rsid w:val="008C7CC0"/>
    <w:rsid w:val="00BC4327"/>
    <w:rsid w:val="00BD0E8E"/>
    <w:rsid w:val="00C1186E"/>
    <w:rsid w:val="00C264D4"/>
    <w:rsid w:val="00DF1F54"/>
    <w:rsid w:val="00FB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AE371"/>
  <w15:chartTrackingRefBased/>
  <w15:docId w15:val="{C7EB23EB-2344-40E1-A1B0-8DFA3DE3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E8E"/>
  </w:style>
  <w:style w:type="paragraph" w:styleId="Heading1">
    <w:name w:val="heading 1"/>
    <w:basedOn w:val="Normal"/>
    <w:next w:val="Normal"/>
    <w:link w:val="Heading1Char"/>
    <w:uiPriority w:val="9"/>
    <w:qFormat/>
    <w:rsid w:val="00BD0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D2E4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D2E4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E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1D2E4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E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1D2E4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E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D2E4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E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E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E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E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E8E"/>
    <w:rPr>
      <w:rFonts w:asciiTheme="majorHAnsi" w:eastAsiaTheme="majorEastAsia" w:hAnsiTheme="majorHAnsi" w:cstheme="majorBidi"/>
      <w:color w:val="1D2E4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E8E"/>
    <w:rPr>
      <w:rFonts w:asciiTheme="majorHAnsi" w:eastAsiaTheme="majorEastAsia" w:hAnsiTheme="majorHAnsi" w:cstheme="majorBidi"/>
      <w:color w:val="1D2E4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E8E"/>
    <w:rPr>
      <w:rFonts w:asciiTheme="minorHAnsi" w:eastAsiaTheme="majorEastAsia" w:hAnsiTheme="minorHAnsi" w:cstheme="majorBidi"/>
      <w:color w:val="1D2E4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E8E"/>
    <w:rPr>
      <w:rFonts w:asciiTheme="minorHAnsi" w:eastAsiaTheme="majorEastAsia" w:hAnsiTheme="minorHAnsi" w:cstheme="majorBidi"/>
      <w:i/>
      <w:iCs/>
      <w:color w:val="1D2E4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E8E"/>
    <w:rPr>
      <w:rFonts w:asciiTheme="minorHAnsi" w:eastAsiaTheme="majorEastAsia" w:hAnsiTheme="minorHAnsi" w:cstheme="majorBidi"/>
      <w:color w:val="1D2E4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E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E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E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E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E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E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BD0E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0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E8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E8E"/>
    <w:pPr>
      <w:pBdr>
        <w:top w:val="single" w:sz="4" w:space="10" w:color="1D2E49" w:themeColor="accent1" w:themeShade="BF"/>
        <w:bottom w:val="single" w:sz="4" w:space="10" w:color="1D2E49" w:themeColor="accent1" w:themeShade="BF"/>
      </w:pBdr>
      <w:spacing w:before="360" w:after="360"/>
      <w:ind w:left="864" w:right="864"/>
      <w:jc w:val="center"/>
    </w:pPr>
    <w:rPr>
      <w:i/>
      <w:iCs/>
      <w:color w:val="1D2E4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E8E"/>
    <w:rPr>
      <w:i/>
      <w:iCs/>
      <w:color w:val="1D2E49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BD0E8E"/>
    <w:rPr>
      <w:i/>
      <w:iCs/>
      <w:color w:val="1D2E4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E8E"/>
    <w:rPr>
      <w:b/>
      <w:bCs/>
      <w:smallCaps/>
      <w:color w:val="1D2E49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ISBranding">
  <a:themeElements>
    <a:clrScheme name="AIS Branding">
      <a:dk1>
        <a:sysClr val="windowText" lastClr="000000"/>
      </a:dk1>
      <a:lt1>
        <a:sysClr val="window" lastClr="FFFFFF"/>
      </a:lt1>
      <a:dk2>
        <a:srgbClr val="356E71"/>
      </a:dk2>
      <a:lt2>
        <a:srgbClr val="64C8AA"/>
      </a:lt2>
      <a:accent1>
        <a:srgbClr val="273E62"/>
      </a:accent1>
      <a:accent2>
        <a:srgbClr val="FF8939"/>
      </a:accent2>
      <a:accent3>
        <a:srgbClr val="7BBCB1"/>
      </a:accent3>
      <a:accent4>
        <a:srgbClr val="DD3848"/>
      </a:accent4>
      <a:accent5>
        <a:srgbClr val="EB7C96"/>
      </a:accent5>
      <a:accent6>
        <a:srgbClr val="F4CE0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781</Words>
  <Characters>4421</Characters>
  <Application>Microsoft Office Word</Application>
  <DocSecurity>0</DocSecurity>
  <Lines>119</Lines>
  <Paragraphs>101</Paragraphs>
  <ScaleCrop>false</ScaleCrop>
  <Company>COMPANYTEST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Mack</dc:creator>
  <cp:keywords/>
  <dc:description/>
  <cp:lastModifiedBy>Shannon Mack</cp:lastModifiedBy>
  <cp:revision>1</cp:revision>
  <dcterms:created xsi:type="dcterms:W3CDTF">2025-11-19T12:24:00Z</dcterms:created>
  <dcterms:modified xsi:type="dcterms:W3CDTF">2025-11-19T12:27:00Z</dcterms:modified>
</cp:coreProperties>
</file>